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r>
        <w:rPr>
          <w:b/>
          <w:sz w:val="32"/>
        </w:rPr>
        <w:t>`</w:t>
      </w:r>
    </w:p>
    <w:p w:rsidR="00EF4CED" w:rsidRDefault="00EF4CED">
      <w:pPr>
        <w:pStyle w:val="Title"/>
        <w:pBdr>
          <w:top w:val="single" w:sz="4" w:space="0" w:color="auto"/>
          <w:left w:val="single" w:sz="4" w:space="4" w:color="auto"/>
          <w:bottom w:val="single" w:sz="4" w:space="1" w:color="auto"/>
          <w:right w:val="single" w:sz="4" w:space="4" w:color="auto"/>
        </w:pBdr>
        <w:spacing w:line="480" w:lineRule="auto"/>
        <w:jc w:val="left"/>
        <w:rPr>
          <w:b/>
          <w:sz w:val="32"/>
        </w:rPr>
      </w:pP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EQUAL EMPLOYMENT OPPORTUNITY</w:t>
      </w:r>
    </w:p>
    <w:p w:rsidR="00EF4CED" w:rsidRDefault="00EF4CED">
      <w:pPr>
        <w:pStyle w:val="Title"/>
        <w:pBdr>
          <w:top w:val="single" w:sz="4" w:space="0" w:color="auto"/>
          <w:left w:val="single" w:sz="4" w:space="4" w:color="auto"/>
          <w:bottom w:val="single" w:sz="4" w:space="1" w:color="auto"/>
          <w:right w:val="single" w:sz="4" w:space="4" w:color="auto"/>
        </w:pBdr>
        <w:spacing w:line="480" w:lineRule="auto"/>
        <w:rPr>
          <w:b/>
          <w:sz w:val="32"/>
        </w:rPr>
      </w:pPr>
      <w:r>
        <w:rPr>
          <w:b/>
          <w:sz w:val="32"/>
        </w:rPr>
        <w:t xml:space="preserve"> COMPLIANCE REVIEW</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 xml:space="preserve">OF  </w:t>
      </w:r>
    </w:p>
    <w:p w:rsidR="00EF4CED" w:rsidRDefault="00597E6F">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King County Department of Transportation</w:t>
      </w:r>
    </w:p>
    <w:p w:rsidR="00EF4CED" w:rsidRDefault="00EF4CED">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w:t>
      </w:r>
      <w:r w:rsidR="00597E6F">
        <w:rPr>
          <w:b/>
          <w:sz w:val="32"/>
        </w:rPr>
        <w:t>King County DOT</w:t>
      </w:r>
      <w:r>
        <w:rPr>
          <w:b/>
          <w:sz w:val="32"/>
        </w:rPr>
        <w:t>)</w:t>
      </w:r>
    </w:p>
    <w:p w:rsidR="00EF4CED" w:rsidRDefault="00597E6F">
      <w:pPr>
        <w:pBdr>
          <w:top w:val="single" w:sz="4" w:space="0" w:color="auto"/>
          <w:left w:val="single" w:sz="4" w:space="4" w:color="auto"/>
          <w:bottom w:val="single" w:sz="4" w:space="1" w:color="auto"/>
          <w:right w:val="single" w:sz="4" w:space="4" w:color="auto"/>
        </w:pBdr>
        <w:spacing w:line="480" w:lineRule="auto"/>
        <w:jc w:val="center"/>
        <w:rPr>
          <w:b/>
          <w:sz w:val="32"/>
        </w:rPr>
      </w:pPr>
      <w:r>
        <w:rPr>
          <w:b/>
          <w:sz w:val="32"/>
        </w:rPr>
        <w:t>Seattle</w:t>
      </w:r>
      <w:r w:rsidR="00EF4CED">
        <w:rPr>
          <w:b/>
          <w:sz w:val="32"/>
        </w:rPr>
        <w:t xml:space="preserve">, </w:t>
      </w:r>
      <w:r>
        <w:rPr>
          <w:b/>
          <w:sz w:val="32"/>
        </w:rPr>
        <w:t>Washington</w:t>
      </w:r>
      <w:r w:rsidR="00EF4CED">
        <w:rPr>
          <w:b/>
          <w:sz w:val="32"/>
        </w:rPr>
        <w:t xml:space="preserve"> </w:t>
      </w:r>
    </w:p>
    <w:p w:rsidR="00EF4CED" w:rsidRDefault="00EF4CED">
      <w:pPr>
        <w:spacing w:line="480" w:lineRule="auto"/>
        <w:jc w:val="center"/>
        <w:rPr>
          <w:b/>
          <w:sz w:val="28"/>
        </w:rPr>
      </w:pPr>
    </w:p>
    <w:p w:rsidR="00EF4CED" w:rsidRDefault="00512955">
      <w:pPr>
        <w:spacing w:line="480" w:lineRule="auto"/>
        <w:jc w:val="center"/>
        <w:rPr>
          <w:b/>
          <w:sz w:val="28"/>
        </w:rPr>
      </w:pPr>
      <w:r>
        <w:rPr>
          <w:b/>
          <w:sz w:val="28"/>
        </w:rPr>
        <w:t>Final</w:t>
      </w:r>
      <w:r w:rsidR="00EF4CED">
        <w:rPr>
          <w:b/>
          <w:sz w:val="28"/>
        </w:rPr>
        <w:t xml:space="preserve"> Report</w:t>
      </w:r>
    </w:p>
    <w:p w:rsidR="00EF4CED" w:rsidRDefault="00EF4CED">
      <w:pPr>
        <w:spacing w:line="480" w:lineRule="auto"/>
        <w:jc w:val="center"/>
        <w:rPr>
          <w:b/>
          <w:sz w:val="28"/>
        </w:rPr>
      </w:pPr>
    </w:p>
    <w:p w:rsidR="00EF4CED" w:rsidRDefault="00EF4CED">
      <w:pPr>
        <w:spacing w:line="480" w:lineRule="auto"/>
        <w:jc w:val="center"/>
        <w:rPr>
          <w:b/>
          <w:sz w:val="28"/>
        </w:rPr>
      </w:pPr>
    </w:p>
    <w:p w:rsidR="00EF4CED" w:rsidRDefault="00FA5CE3">
      <w:pPr>
        <w:spacing w:line="480" w:lineRule="auto"/>
        <w:jc w:val="center"/>
      </w:pPr>
      <w:r>
        <w:rPr>
          <w:b/>
          <w:sz w:val="28"/>
        </w:rPr>
        <w:t>May</w:t>
      </w:r>
      <w:r w:rsidR="00EF4CED">
        <w:rPr>
          <w:b/>
          <w:sz w:val="28"/>
        </w:rPr>
        <w:t xml:space="preserve"> </w:t>
      </w:r>
      <w:r w:rsidR="00FE2123">
        <w:rPr>
          <w:b/>
          <w:sz w:val="28"/>
        </w:rPr>
        <w:t>201</w:t>
      </w:r>
      <w:r w:rsidR="008857E0">
        <w:rPr>
          <w:b/>
          <w:sz w:val="28"/>
        </w:rPr>
        <w:t>1</w:t>
      </w:r>
    </w:p>
    <w:p w:rsidR="00EF4CED" w:rsidRDefault="00EF4CED">
      <w:pPr>
        <w:spacing w:line="480" w:lineRule="auto"/>
      </w:pPr>
    </w:p>
    <w:p w:rsidR="00EF4CED" w:rsidRDefault="00EF4CED">
      <w:pPr>
        <w:jc w:val="center"/>
        <w:rPr>
          <w:b/>
          <w:sz w:val="28"/>
          <w:szCs w:val="28"/>
        </w:rPr>
      </w:pPr>
      <w:r>
        <w:rPr>
          <w:b/>
          <w:sz w:val="28"/>
          <w:szCs w:val="28"/>
        </w:rPr>
        <w:t xml:space="preserve">Prepared For </w:t>
      </w:r>
    </w:p>
    <w:p w:rsidR="00EF4CED" w:rsidRDefault="00EF4CED">
      <w:pPr>
        <w:jc w:val="center"/>
        <w:rPr>
          <w:b/>
          <w:sz w:val="28"/>
          <w:szCs w:val="28"/>
        </w:rPr>
      </w:pPr>
      <w:r>
        <w:rPr>
          <w:b/>
          <w:sz w:val="28"/>
          <w:szCs w:val="28"/>
        </w:rPr>
        <w:t>U.S. DEPARTMENT OF TRANSPORATION</w:t>
      </w:r>
    </w:p>
    <w:p w:rsidR="00EF4CED" w:rsidRDefault="00EF4CED">
      <w:pPr>
        <w:jc w:val="center"/>
        <w:rPr>
          <w:b/>
          <w:sz w:val="28"/>
          <w:szCs w:val="28"/>
        </w:rPr>
      </w:pPr>
      <w:r>
        <w:rPr>
          <w:b/>
          <w:sz w:val="28"/>
          <w:szCs w:val="28"/>
        </w:rPr>
        <w:t>FEDERAL TRANSIT ADMINISTRATION</w:t>
      </w:r>
    </w:p>
    <w:p w:rsidR="00EF4CED" w:rsidRDefault="00EF4CED">
      <w:pPr>
        <w:jc w:val="center"/>
        <w:rPr>
          <w:b/>
        </w:rPr>
      </w:pPr>
      <w:r>
        <w:rPr>
          <w:b/>
          <w:sz w:val="28"/>
          <w:szCs w:val="28"/>
        </w:rPr>
        <w:t>OFFICE OF CIVIL RIGHTS</w:t>
      </w:r>
    </w:p>
    <w:p w:rsidR="00EF4CED" w:rsidRDefault="00EF4CED">
      <w:pPr>
        <w:jc w:val="center"/>
      </w:pPr>
    </w:p>
    <w:p w:rsidR="00EF4CED" w:rsidRDefault="00EF4CED"/>
    <w:p w:rsidR="00EF4CED" w:rsidRDefault="00EF4CED"/>
    <w:p w:rsidR="00EF4CED" w:rsidRDefault="00EF4CED">
      <w:pPr>
        <w:jc w:val="center"/>
        <w:rPr>
          <w:b/>
          <w:sz w:val="28"/>
          <w:szCs w:val="28"/>
        </w:rPr>
      </w:pPr>
      <w:r>
        <w:rPr>
          <w:b/>
          <w:sz w:val="28"/>
          <w:szCs w:val="28"/>
        </w:rPr>
        <w:t>Prepared By</w:t>
      </w:r>
    </w:p>
    <w:p w:rsidR="00EF4CED" w:rsidRPr="00FE2123" w:rsidRDefault="00EF4CED">
      <w:pPr>
        <w:jc w:val="center"/>
        <w:rPr>
          <w:b/>
        </w:rPr>
      </w:pPr>
      <w:r w:rsidRPr="00FE2123">
        <w:rPr>
          <w:b/>
        </w:rPr>
        <w:t>THE DMP GROUP</w:t>
      </w:r>
      <w:r w:rsidR="005C66D9">
        <w:rPr>
          <w:b/>
        </w:rPr>
        <w:t>, LLC</w:t>
      </w:r>
    </w:p>
    <w:p w:rsidR="00EF4CED" w:rsidRPr="00FE2123" w:rsidRDefault="00FE2123">
      <w:pPr>
        <w:jc w:val="center"/>
        <w:rPr>
          <w:b/>
        </w:rPr>
      </w:pPr>
      <w:r w:rsidRPr="00FE2123">
        <w:rPr>
          <w:b/>
        </w:rPr>
        <w:t>5600 Colorado Ave., NW</w:t>
      </w:r>
    </w:p>
    <w:p w:rsidR="00FE2123" w:rsidRPr="00FE2123" w:rsidRDefault="00FE2123">
      <w:pPr>
        <w:jc w:val="center"/>
        <w:rPr>
          <w:b/>
        </w:rPr>
      </w:pPr>
      <w:r w:rsidRPr="00FE2123">
        <w:rPr>
          <w:b/>
        </w:rPr>
        <w:t>Washington, DC 20011</w:t>
      </w:r>
    </w:p>
    <w:p w:rsidR="00EF4CED" w:rsidRPr="00082FA6" w:rsidRDefault="00EF4CED">
      <w:pPr>
        <w:jc w:val="center"/>
        <w:rPr>
          <w:b/>
          <w:sz w:val="28"/>
          <w:u w:val="single"/>
        </w:rPr>
      </w:pPr>
      <w:r>
        <w:rPr>
          <w:sz w:val="28"/>
        </w:rPr>
        <w:br w:type="page"/>
      </w:r>
      <w:r w:rsidRPr="00082FA6">
        <w:rPr>
          <w:b/>
          <w:sz w:val="28"/>
          <w:u w:val="single"/>
        </w:rPr>
        <w:lastRenderedPageBreak/>
        <w:t xml:space="preserve">Table of Contents </w:t>
      </w:r>
    </w:p>
    <w:p w:rsidR="00EF4CED" w:rsidRPr="00C12385" w:rsidRDefault="00A7450F">
      <w:pPr>
        <w:pStyle w:val="TOC1"/>
        <w:rPr>
          <w:sz w:val="28"/>
          <w:szCs w:val="28"/>
        </w:rPr>
      </w:pPr>
      <w:r w:rsidRPr="00A7450F">
        <w:rPr>
          <w:noProof w:val="0"/>
          <w:sz w:val="28"/>
        </w:rPr>
        <w:fldChar w:fldCharType="begin"/>
      </w:r>
      <w:r w:rsidR="00EF4CED">
        <w:rPr>
          <w:noProof w:val="0"/>
          <w:sz w:val="28"/>
        </w:rPr>
        <w:instrText xml:space="preserve"> TOC \o "1-2" </w:instrText>
      </w:r>
      <w:r w:rsidRPr="00A7450F">
        <w:rPr>
          <w:noProof w:val="0"/>
          <w:sz w:val="28"/>
        </w:rPr>
        <w:fldChar w:fldCharType="separate"/>
      </w:r>
      <w:r w:rsidR="00EF4CED" w:rsidRPr="00C12385">
        <w:rPr>
          <w:sz w:val="28"/>
          <w:szCs w:val="28"/>
        </w:rPr>
        <w:t xml:space="preserve">I.  </w:t>
      </w:r>
      <w:r w:rsidR="00EF4CED" w:rsidRPr="00C12385">
        <w:rPr>
          <w:sz w:val="28"/>
          <w:szCs w:val="28"/>
        </w:rPr>
        <w:tab/>
        <w:t>GENERAL INFORMATION</w:t>
      </w:r>
      <w:r w:rsidR="00EF4CED" w:rsidRPr="00C12385">
        <w:rPr>
          <w:sz w:val="28"/>
          <w:szCs w:val="28"/>
        </w:rPr>
        <w:tab/>
      </w:r>
      <w:r w:rsidRPr="00C12385">
        <w:rPr>
          <w:sz w:val="28"/>
          <w:szCs w:val="28"/>
        </w:rPr>
        <w:fldChar w:fldCharType="begin"/>
      </w:r>
      <w:r w:rsidR="00EF4CED" w:rsidRPr="00C12385">
        <w:rPr>
          <w:sz w:val="28"/>
          <w:szCs w:val="28"/>
        </w:rPr>
        <w:instrText xml:space="preserve"> PAGEREF _Toc195684505 \h </w:instrText>
      </w:r>
      <w:r w:rsidRPr="00C12385">
        <w:rPr>
          <w:sz w:val="28"/>
          <w:szCs w:val="28"/>
        </w:rPr>
      </w:r>
      <w:r w:rsidRPr="00C12385">
        <w:rPr>
          <w:sz w:val="28"/>
          <w:szCs w:val="28"/>
        </w:rPr>
        <w:fldChar w:fldCharType="separate"/>
      </w:r>
      <w:r w:rsidR="00C145FB">
        <w:rPr>
          <w:sz w:val="28"/>
          <w:szCs w:val="28"/>
        </w:rPr>
        <w:t>1</w:t>
      </w:r>
      <w:r w:rsidRPr="00C12385">
        <w:rPr>
          <w:sz w:val="28"/>
          <w:szCs w:val="28"/>
        </w:rPr>
        <w:fldChar w:fldCharType="end"/>
      </w:r>
    </w:p>
    <w:p w:rsidR="00EF4CED" w:rsidRPr="00C12385" w:rsidRDefault="00EF4CED">
      <w:pPr>
        <w:pStyle w:val="TOC1"/>
        <w:rPr>
          <w:sz w:val="28"/>
          <w:szCs w:val="28"/>
        </w:rPr>
      </w:pPr>
      <w:r w:rsidRPr="00C12385">
        <w:rPr>
          <w:sz w:val="28"/>
          <w:szCs w:val="28"/>
        </w:rPr>
        <w:t>II.</w:t>
      </w:r>
      <w:r w:rsidRPr="00C12385">
        <w:rPr>
          <w:sz w:val="28"/>
          <w:szCs w:val="28"/>
        </w:rPr>
        <w:tab/>
        <w:t xml:space="preserve"> JURISDICTION AND AUTHORITIES</w:t>
      </w:r>
      <w:r w:rsidRPr="00C12385">
        <w:rPr>
          <w:sz w:val="28"/>
          <w:szCs w:val="28"/>
        </w:rPr>
        <w:tab/>
      </w:r>
      <w:r w:rsidR="00A7450F" w:rsidRPr="00C12385">
        <w:rPr>
          <w:sz w:val="28"/>
          <w:szCs w:val="28"/>
        </w:rPr>
        <w:fldChar w:fldCharType="begin"/>
      </w:r>
      <w:r w:rsidRPr="00C12385">
        <w:rPr>
          <w:sz w:val="28"/>
          <w:szCs w:val="28"/>
        </w:rPr>
        <w:instrText xml:space="preserve"> PAGEREF _Toc195684506 \h </w:instrText>
      </w:r>
      <w:r w:rsidR="00A7450F" w:rsidRPr="00C12385">
        <w:rPr>
          <w:sz w:val="28"/>
          <w:szCs w:val="28"/>
        </w:rPr>
      </w:r>
      <w:r w:rsidR="00A7450F" w:rsidRPr="00C12385">
        <w:rPr>
          <w:sz w:val="28"/>
          <w:szCs w:val="28"/>
        </w:rPr>
        <w:fldChar w:fldCharType="separate"/>
      </w:r>
      <w:r w:rsidR="00C145FB">
        <w:rPr>
          <w:sz w:val="28"/>
          <w:szCs w:val="28"/>
        </w:rPr>
        <w:t>2</w:t>
      </w:r>
      <w:r w:rsidR="00A7450F" w:rsidRPr="00C12385">
        <w:rPr>
          <w:sz w:val="28"/>
          <w:szCs w:val="28"/>
        </w:rPr>
        <w:fldChar w:fldCharType="end"/>
      </w:r>
    </w:p>
    <w:p w:rsidR="00EF4CED" w:rsidRPr="00C12385" w:rsidRDefault="00EF4CED">
      <w:pPr>
        <w:pStyle w:val="TOC2"/>
        <w:rPr>
          <w:bCs w:val="0"/>
          <w:szCs w:val="28"/>
        </w:rPr>
      </w:pPr>
      <w:r w:rsidRPr="00C12385">
        <w:rPr>
          <w:szCs w:val="28"/>
        </w:rPr>
        <w:t>III.</w:t>
      </w:r>
      <w:r w:rsidRPr="00C12385">
        <w:rPr>
          <w:bCs w:val="0"/>
          <w:szCs w:val="28"/>
        </w:rPr>
        <w:tab/>
      </w:r>
      <w:r w:rsidRPr="00C12385">
        <w:rPr>
          <w:szCs w:val="28"/>
        </w:rPr>
        <w:t>PURPOSE AND OBJECTIVES</w:t>
      </w:r>
      <w:r w:rsidRPr="00C12385">
        <w:rPr>
          <w:szCs w:val="28"/>
        </w:rPr>
        <w:tab/>
      </w:r>
      <w:r w:rsidR="00A7450F" w:rsidRPr="00C12385">
        <w:rPr>
          <w:szCs w:val="28"/>
        </w:rPr>
        <w:fldChar w:fldCharType="begin"/>
      </w:r>
      <w:r w:rsidRPr="00C12385">
        <w:rPr>
          <w:szCs w:val="28"/>
        </w:rPr>
        <w:instrText xml:space="preserve"> PAGEREF _Toc195684507 \h </w:instrText>
      </w:r>
      <w:r w:rsidR="00A7450F" w:rsidRPr="00C12385">
        <w:rPr>
          <w:szCs w:val="28"/>
        </w:rPr>
      </w:r>
      <w:r w:rsidR="00A7450F" w:rsidRPr="00C12385">
        <w:rPr>
          <w:szCs w:val="28"/>
        </w:rPr>
        <w:fldChar w:fldCharType="separate"/>
      </w:r>
      <w:r w:rsidR="00C145FB">
        <w:rPr>
          <w:szCs w:val="28"/>
        </w:rPr>
        <w:t>3</w:t>
      </w:r>
      <w:r w:rsidR="00A7450F" w:rsidRPr="00C12385">
        <w:rPr>
          <w:szCs w:val="28"/>
        </w:rPr>
        <w:fldChar w:fldCharType="end"/>
      </w:r>
    </w:p>
    <w:p w:rsidR="00EF4CED" w:rsidRPr="00C12385" w:rsidRDefault="00EF4CED">
      <w:pPr>
        <w:pStyle w:val="TOC1"/>
        <w:rPr>
          <w:sz w:val="28"/>
          <w:szCs w:val="28"/>
        </w:rPr>
      </w:pPr>
      <w:r w:rsidRPr="00C12385">
        <w:rPr>
          <w:sz w:val="28"/>
          <w:szCs w:val="28"/>
        </w:rPr>
        <w:t>IV.</w:t>
      </w:r>
      <w:r w:rsidRPr="00C12385">
        <w:rPr>
          <w:sz w:val="28"/>
          <w:szCs w:val="28"/>
        </w:rPr>
        <w:tab/>
        <w:t>BACKGROUND INFORMATION</w:t>
      </w:r>
      <w:r w:rsidRPr="00C12385">
        <w:rPr>
          <w:sz w:val="28"/>
          <w:szCs w:val="28"/>
        </w:rPr>
        <w:tab/>
      </w:r>
      <w:r w:rsidR="00A7450F" w:rsidRPr="00C12385">
        <w:rPr>
          <w:sz w:val="28"/>
          <w:szCs w:val="28"/>
        </w:rPr>
        <w:fldChar w:fldCharType="begin"/>
      </w:r>
      <w:r w:rsidRPr="00C12385">
        <w:rPr>
          <w:sz w:val="28"/>
          <w:szCs w:val="28"/>
        </w:rPr>
        <w:instrText xml:space="preserve"> PAGEREF _Toc195684508 \h </w:instrText>
      </w:r>
      <w:r w:rsidR="00A7450F" w:rsidRPr="00C12385">
        <w:rPr>
          <w:sz w:val="28"/>
          <w:szCs w:val="28"/>
        </w:rPr>
      </w:r>
      <w:r w:rsidR="00A7450F" w:rsidRPr="00C12385">
        <w:rPr>
          <w:sz w:val="28"/>
          <w:szCs w:val="28"/>
        </w:rPr>
        <w:fldChar w:fldCharType="separate"/>
      </w:r>
      <w:r w:rsidR="00C145FB">
        <w:rPr>
          <w:sz w:val="28"/>
          <w:szCs w:val="28"/>
        </w:rPr>
        <w:t>6</w:t>
      </w:r>
      <w:r w:rsidR="00A7450F" w:rsidRPr="00C12385">
        <w:rPr>
          <w:sz w:val="28"/>
          <w:szCs w:val="28"/>
        </w:rPr>
        <w:fldChar w:fldCharType="end"/>
      </w:r>
    </w:p>
    <w:p w:rsidR="00EF4CED" w:rsidRPr="00C12385" w:rsidRDefault="00EF4CED">
      <w:pPr>
        <w:pStyle w:val="TOC1"/>
        <w:rPr>
          <w:sz w:val="28"/>
          <w:szCs w:val="28"/>
        </w:rPr>
      </w:pPr>
      <w:r w:rsidRPr="00C12385">
        <w:rPr>
          <w:sz w:val="28"/>
          <w:szCs w:val="28"/>
        </w:rPr>
        <w:t>V.</w:t>
      </w:r>
      <w:r w:rsidRPr="00C12385">
        <w:rPr>
          <w:sz w:val="28"/>
          <w:szCs w:val="28"/>
        </w:rPr>
        <w:tab/>
        <w:t>SCOPE AND METHODOLOGY</w:t>
      </w:r>
      <w:r w:rsidRPr="00C12385">
        <w:rPr>
          <w:sz w:val="28"/>
          <w:szCs w:val="28"/>
        </w:rPr>
        <w:tab/>
      </w:r>
      <w:r w:rsidR="00A7450F" w:rsidRPr="00C12385">
        <w:rPr>
          <w:sz w:val="28"/>
          <w:szCs w:val="28"/>
        </w:rPr>
        <w:fldChar w:fldCharType="begin"/>
      </w:r>
      <w:r w:rsidRPr="00C12385">
        <w:rPr>
          <w:sz w:val="28"/>
          <w:szCs w:val="28"/>
        </w:rPr>
        <w:instrText xml:space="preserve"> PAGEREF _Toc195684509 \h </w:instrText>
      </w:r>
      <w:r w:rsidR="00A7450F" w:rsidRPr="00C12385">
        <w:rPr>
          <w:sz w:val="28"/>
          <w:szCs w:val="28"/>
        </w:rPr>
      </w:r>
      <w:r w:rsidR="00A7450F" w:rsidRPr="00C12385">
        <w:rPr>
          <w:sz w:val="28"/>
          <w:szCs w:val="28"/>
        </w:rPr>
        <w:fldChar w:fldCharType="separate"/>
      </w:r>
      <w:r w:rsidR="00C145FB">
        <w:rPr>
          <w:sz w:val="28"/>
          <w:szCs w:val="28"/>
        </w:rPr>
        <w:t>10</w:t>
      </w:r>
      <w:r w:rsidR="00A7450F" w:rsidRPr="00C12385">
        <w:rPr>
          <w:sz w:val="28"/>
          <w:szCs w:val="28"/>
        </w:rPr>
        <w:fldChar w:fldCharType="end"/>
      </w:r>
    </w:p>
    <w:p w:rsidR="00EF4CED" w:rsidRDefault="00EF4CED">
      <w:pPr>
        <w:pStyle w:val="TOC1"/>
        <w:rPr>
          <w:szCs w:val="24"/>
        </w:rPr>
      </w:pPr>
      <w:r w:rsidRPr="00C12385">
        <w:rPr>
          <w:sz w:val="28"/>
          <w:szCs w:val="28"/>
        </w:rPr>
        <w:t>VI.</w:t>
      </w:r>
      <w:r w:rsidRPr="00C12385">
        <w:rPr>
          <w:sz w:val="28"/>
          <w:szCs w:val="28"/>
        </w:rPr>
        <w:tab/>
        <w:t>FINDINGS AND RECOMMENDATIONS</w:t>
      </w:r>
      <w:r w:rsidRPr="00C12385">
        <w:rPr>
          <w:sz w:val="28"/>
          <w:szCs w:val="28"/>
        </w:rPr>
        <w:tab/>
      </w:r>
      <w:r w:rsidR="00A7450F" w:rsidRPr="00C12385">
        <w:rPr>
          <w:sz w:val="28"/>
          <w:szCs w:val="28"/>
        </w:rPr>
        <w:fldChar w:fldCharType="begin"/>
      </w:r>
      <w:r w:rsidRPr="00C12385">
        <w:rPr>
          <w:sz w:val="28"/>
          <w:szCs w:val="28"/>
        </w:rPr>
        <w:instrText xml:space="preserve"> PAGEREF _Toc195684510 \h </w:instrText>
      </w:r>
      <w:r w:rsidR="00A7450F" w:rsidRPr="00C12385">
        <w:rPr>
          <w:sz w:val="28"/>
          <w:szCs w:val="28"/>
        </w:rPr>
      </w:r>
      <w:r w:rsidR="00A7450F" w:rsidRPr="00C12385">
        <w:rPr>
          <w:sz w:val="28"/>
          <w:szCs w:val="28"/>
        </w:rPr>
        <w:fldChar w:fldCharType="separate"/>
      </w:r>
      <w:r w:rsidR="00C145FB">
        <w:rPr>
          <w:sz w:val="28"/>
          <w:szCs w:val="28"/>
        </w:rPr>
        <w:t>19</w:t>
      </w:r>
      <w:r w:rsidR="00A7450F" w:rsidRPr="00C12385">
        <w:rPr>
          <w:sz w:val="28"/>
          <w:szCs w:val="28"/>
        </w:rPr>
        <w:fldChar w:fldCharType="end"/>
      </w:r>
    </w:p>
    <w:p w:rsidR="00EF4CED" w:rsidRDefault="00EF4CED">
      <w:pPr>
        <w:pStyle w:val="TOC2"/>
        <w:rPr>
          <w:bCs w:val="0"/>
          <w:sz w:val="24"/>
        </w:rPr>
      </w:pPr>
      <w:r>
        <w:t>1.</w:t>
      </w:r>
      <w:r>
        <w:rPr>
          <w:bCs w:val="0"/>
          <w:sz w:val="24"/>
        </w:rPr>
        <w:tab/>
      </w:r>
      <w:r>
        <w:t>Program Submission</w:t>
      </w:r>
      <w:r>
        <w:tab/>
      </w:r>
      <w:r w:rsidR="00A7450F">
        <w:fldChar w:fldCharType="begin"/>
      </w:r>
      <w:r>
        <w:instrText xml:space="preserve"> PAGEREF _Toc195684511 \h </w:instrText>
      </w:r>
      <w:r w:rsidR="00A7450F">
        <w:fldChar w:fldCharType="separate"/>
      </w:r>
      <w:r w:rsidR="00C145FB">
        <w:t>19</w:t>
      </w:r>
      <w:r w:rsidR="00A7450F">
        <w:fldChar w:fldCharType="end"/>
      </w:r>
    </w:p>
    <w:p w:rsidR="00EF4CED" w:rsidRDefault="00EF4CED">
      <w:pPr>
        <w:pStyle w:val="TOC2"/>
        <w:rPr>
          <w:bCs w:val="0"/>
          <w:sz w:val="24"/>
        </w:rPr>
      </w:pPr>
      <w:r>
        <w:t>2.</w:t>
      </w:r>
      <w:r>
        <w:rPr>
          <w:bCs w:val="0"/>
          <w:sz w:val="24"/>
        </w:rPr>
        <w:tab/>
      </w:r>
      <w:r>
        <w:t>Statement of Policy</w:t>
      </w:r>
      <w:r>
        <w:tab/>
      </w:r>
      <w:r w:rsidR="00A7450F">
        <w:fldChar w:fldCharType="begin"/>
      </w:r>
      <w:r>
        <w:instrText xml:space="preserve"> PAGEREF _Toc195684512 \h </w:instrText>
      </w:r>
      <w:r w:rsidR="00A7450F">
        <w:fldChar w:fldCharType="separate"/>
      </w:r>
      <w:r w:rsidR="00C145FB">
        <w:t>20</w:t>
      </w:r>
      <w:r w:rsidR="00A7450F">
        <w:fldChar w:fldCharType="end"/>
      </w:r>
    </w:p>
    <w:p w:rsidR="00EF4CED" w:rsidRDefault="00EF4CED">
      <w:pPr>
        <w:pStyle w:val="TOC2"/>
        <w:rPr>
          <w:bCs w:val="0"/>
          <w:sz w:val="24"/>
        </w:rPr>
      </w:pPr>
      <w:r>
        <w:t>3.</w:t>
      </w:r>
      <w:r>
        <w:rPr>
          <w:bCs w:val="0"/>
          <w:sz w:val="24"/>
        </w:rPr>
        <w:tab/>
      </w:r>
      <w:r>
        <w:t>Dissemination</w:t>
      </w:r>
      <w:r>
        <w:tab/>
      </w:r>
      <w:r w:rsidR="00A7450F">
        <w:fldChar w:fldCharType="begin"/>
      </w:r>
      <w:r>
        <w:instrText xml:space="preserve"> PAGEREF _Toc195684513 \h </w:instrText>
      </w:r>
      <w:r w:rsidR="00A7450F">
        <w:fldChar w:fldCharType="separate"/>
      </w:r>
      <w:r w:rsidR="00C145FB">
        <w:t>22</w:t>
      </w:r>
      <w:r w:rsidR="00A7450F">
        <w:fldChar w:fldCharType="end"/>
      </w:r>
    </w:p>
    <w:p w:rsidR="00EF4CED" w:rsidRDefault="00EF4CED">
      <w:pPr>
        <w:pStyle w:val="TOC2"/>
        <w:rPr>
          <w:bCs w:val="0"/>
          <w:sz w:val="24"/>
        </w:rPr>
      </w:pPr>
      <w:r>
        <w:t>4.</w:t>
      </w:r>
      <w:r>
        <w:rPr>
          <w:bCs w:val="0"/>
          <w:sz w:val="24"/>
        </w:rPr>
        <w:tab/>
      </w:r>
      <w:r>
        <w:t>Designation of Personnel Responsibility</w:t>
      </w:r>
      <w:r>
        <w:tab/>
      </w:r>
      <w:r w:rsidR="00A7450F">
        <w:fldChar w:fldCharType="begin"/>
      </w:r>
      <w:r>
        <w:instrText xml:space="preserve"> PAGEREF _Toc195684514 \h </w:instrText>
      </w:r>
      <w:r w:rsidR="00A7450F">
        <w:fldChar w:fldCharType="separate"/>
      </w:r>
      <w:r w:rsidR="00C145FB">
        <w:t>24</w:t>
      </w:r>
      <w:r w:rsidR="00A7450F">
        <w:fldChar w:fldCharType="end"/>
      </w:r>
    </w:p>
    <w:p w:rsidR="00EF4CED" w:rsidRDefault="00EF4CED">
      <w:pPr>
        <w:pStyle w:val="TOC2"/>
        <w:rPr>
          <w:bCs w:val="0"/>
          <w:sz w:val="24"/>
        </w:rPr>
      </w:pPr>
      <w:r>
        <w:t>5.</w:t>
      </w:r>
      <w:r>
        <w:rPr>
          <w:bCs w:val="0"/>
          <w:sz w:val="24"/>
        </w:rPr>
        <w:tab/>
      </w:r>
      <w:r>
        <w:t>Utilization Analysis</w:t>
      </w:r>
      <w:r>
        <w:tab/>
      </w:r>
      <w:r w:rsidR="00A7450F">
        <w:fldChar w:fldCharType="begin"/>
      </w:r>
      <w:r>
        <w:instrText xml:space="preserve"> PAGEREF _Toc195684515 \h </w:instrText>
      </w:r>
      <w:r w:rsidR="00A7450F">
        <w:fldChar w:fldCharType="separate"/>
      </w:r>
      <w:r w:rsidR="00C145FB">
        <w:t>28</w:t>
      </w:r>
      <w:r w:rsidR="00A7450F">
        <w:fldChar w:fldCharType="end"/>
      </w:r>
    </w:p>
    <w:p w:rsidR="00EF4CED" w:rsidRDefault="00EF4CED">
      <w:pPr>
        <w:pStyle w:val="TOC2"/>
      </w:pPr>
      <w:r>
        <w:t>6.</w:t>
      </w:r>
      <w:r>
        <w:rPr>
          <w:bCs w:val="0"/>
          <w:sz w:val="24"/>
        </w:rPr>
        <w:tab/>
      </w:r>
      <w:r>
        <w:t>Goals and Timetables</w:t>
      </w:r>
      <w:r>
        <w:tab/>
      </w:r>
      <w:r w:rsidR="00A7450F">
        <w:fldChar w:fldCharType="begin"/>
      </w:r>
      <w:r>
        <w:instrText xml:space="preserve"> PAGEREF _Toc195684516 \h </w:instrText>
      </w:r>
      <w:r w:rsidR="00A7450F">
        <w:fldChar w:fldCharType="separate"/>
      </w:r>
      <w:r w:rsidR="00C145FB">
        <w:t>30</w:t>
      </w:r>
      <w:r w:rsidR="00A7450F">
        <w:fldChar w:fldCharType="end"/>
      </w:r>
    </w:p>
    <w:p w:rsidR="00EF4CED" w:rsidRDefault="00EF4CED">
      <w:pPr>
        <w:pStyle w:val="TOC2"/>
      </w:pPr>
      <w:r>
        <w:t>7.</w:t>
      </w:r>
      <w:r>
        <w:tab/>
        <w:t>Assessment of Employment Practices</w:t>
      </w:r>
      <w:r>
        <w:tab/>
      </w:r>
      <w:r w:rsidR="00A7450F">
        <w:fldChar w:fldCharType="begin"/>
      </w:r>
      <w:r>
        <w:instrText xml:space="preserve"> PAGEREF _Toc195684517 \h </w:instrText>
      </w:r>
      <w:r w:rsidR="00A7450F">
        <w:fldChar w:fldCharType="separate"/>
      </w:r>
      <w:r w:rsidR="00C145FB">
        <w:t>32</w:t>
      </w:r>
      <w:r w:rsidR="00A7450F">
        <w:fldChar w:fldCharType="end"/>
      </w:r>
    </w:p>
    <w:p w:rsidR="00EF4CED" w:rsidRDefault="00EF4CED">
      <w:pPr>
        <w:pStyle w:val="TOC2"/>
        <w:rPr>
          <w:bCs w:val="0"/>
          <w:sz w:val="24"/>
        </w:rPr>
      </w:pPr>
      <w:r>
        <w:t>8.</w:t>
      </w:r>
      <w:r>
        <w:rPr>
          <w:bCs w:val="0"/>
          <w:sz w:val="24"/>
        </w:rPr>
        <w:tab/>
      </w:r>
      <w:r>
        <w:t>Monitoring and Reporting System</w:t>
      </w:r>
      <w:r>
        <w:tab/>
      </w:r>
      <w:r w:rsidR="00A7450F">
        <w:fldChar w:fldCharType="begin"/>
      </w:r>
      <w:r>
        <w:instrText xml:space="preserve"> PAGEREF _Toc195684518 \h </w:instrText>
      </w:r>
      <w:r w:rsidR="00A7450F">
        <w:fldChar w:fldCharType="separate"/>
      </w:r>
      <w:r w:rsidR="00C145FB">
        <w:t>35</w:t>
      </w:r>
      <w:r w:rsidR="00A7450F">
        <w:fldChar w:fldCharType="end"/>
      </w:r>
    </w:p>
    <w:p w:rsidR="00EF4CED" w:rsidRDefault="00EF4CED">
      <w:pPr>
        <w:pStyle w:val="TOC2"/>
        <w:rPr>
          <w:bCs w:val="0"/>
          <w:sz w:val="24"/>
        </w:rPr>
      </w:pPr>
      <w:r>
        <w:t>9.</w:t>
      </w:r>
      <w:r>
        <w:rPr>
          <w:bCs w:val="0"/>
          <w:sz w:val="24"/>
        </w:rPr>
        <w:tab/>
      </w:r>
      <w:r>
        <w:t>Title I of the Americans with Disabilities Act</w:t>
      </w:r>
      <w:r>
        <w:tab/>
      </w:r>
      <w:r w:rsidR="00A7450F">
        <w:fldChar w:fldCharType="begin"/>
      </w:r>
      <w:r>
        <w:instrText xml:space="preserve"> PAGEREF _Toc195684519 \h </w:instrText>
      </w:r>
      <w:r w:rsidR="00A7450F">
        <w:fldChar w:fldCharType="separate"/>
      </w:r>
      <w:r w:rsidR="00C145FB">
        <w:t>37</w:t>
      </w:r>
      <w:r w:rsidR="00A7450F">
        <w:fldChar w:fldCharType="end"/>
      </w:r>
    </w:p>
    <w:p w:rsidR="00EF4CED" w:rsidRDefault="00EF4CED">
      <w:pPr>
        <w:pStyle w:val="TOC1"/>
        <w:rPr>
          <w:sz w:val="28"/>
          <w:szCs w:val="24"/>
        </w:rPr>
      </w:pPr>
      <w:r>
        <w:rPr>
          <w:sz w:val="28"/>
          <w:szCs w:val="24"/>
        </w:rPr>
        <w:t>VII.</w:t>
      </w:r>
      <w:r>
        <w:rPr>
          <w:sz w:val="28"/>
          <w:szCs w:val="24"/>
        </w:rPr>
        <w:tab/>
        <w:t>SUMMARY</w:t>
      </w:r>
      <w:r w:rsidR="00B679AB">
        <w:rPr>
          <w:sz w:val="28"/>
          <w:szCs w:val="24"/>
        </w:rPr>
        <w:t xml:space="preserve"> OF FINDINGS………………………………………………38</w:t>
      </w:r>
    </w:p>
    <w:p w:rsidR="00EF4CED" w:rsidRDefault="00EF4CED">
      <w:pPr>
        <w:pStyle w:val="TOC1"/>
        <w:rPr>
          <w:szCs w:val="24"/>
        </w:rPr>
      </w:pPr>
      <w:r>
        <w:rPr>
          <w:sz w:val="28"/>
          <w:szCs w:val="24"/>
        </w:rPr>
        <w:t>VIII.   ATTENDEES</w:t>
      </w:r>
      <w:r>
        <w:tab/>
      </w:r>
      <w:r w:rsidR="00A7450F" w:rsidRPr="00F81835">
        <w:rPr>
          <w:sz w:val="28"/>
          <w:szCs w:val="28"/>
        </w:rPr>
        <w:fldChar w:fldCharType="begin"/>
      </w:r>
      <w:r w:rsidRPr="00F81835">
        <w:rPr>
          <w:sz w:val="28"/>
          <w:szCs w:val="28"/>
        </w:rPr>
        <w:instrText xml:space="preserve"> PAGEREF _Toc195684520 \h </w:instrText>
      </w:r>
      <w:r w:rsidR="00A7450F" w:rsidRPr="00F81835">
        <w:rPr>
          <w:sz w:val="28"/>
          <w:szCs w:val="28"/>
        </w:rPr>
      </w:r>
      <w:r w:rsidR="00A7450F" w:rsidRPr="00F81835">
        <w:rPr>
          <w:sz w:val="28"/>
          <w:szCs w:val="28"/>
        </w:rPr>
        <w:fldChar w:fldCharType="separate"/>
      </w:r>
      <w:r w:rsidR="00C145FB">
        <w:rPr>
          <w:sz w:val="28"/>
          <w:szCs w:val="28"/>
        </w:rPr>
        <w:t>40</w:t>
      </w:r>
      <w:r w:rsidR="00A7450F" w:rsidRPr="00F81835">
        <w:rPr>
          <w:sz w:val="28"/>
          <w:szCs w:val="28"/>
        </w:rPr>
        <w:fldChar w:fldCharType="end"/>
      </w:r>
    </w:p>
    <w:p w:rsidR="00EF4CED" w:rsidRDefault="00A7450F">
      <w:pPr>
        <w:pStyle w:val="TOC2"/>
        <w:rPr>
          <w:noProof w:val="0"/>
        </w:rPr>
      </w:pPr>
      <w:r>
        <w:rPr>
          <w:noProof w:val="0"/>
        </w:rPr>
        <w:fldChar w:fldCharType="end"/>
      </w:r>
    </w:p>
    <w:p w:rsidR="00EF4CED" w:rsidRDefault="00EF4CED"/>
    <w:p w:rsidR="00EF4CED" w:rsidRDefault="00EF4CED">
      <w:pPr>
        <w:pStyle w:val="NumberList"/>
        <w:rPr>
          <w:noProof w:val="0"/>
          <w:szCs w:val="24"/>
        </w:rPr>
        <w:sectPr w:rsidR="00EF4CED">
          <w:footerReference w:type="even" r:id="rId8"/>
          <w:footerReference w:type="default" r:id="rId9"/>
          <w:pgSz w:w="12240" w:h="15840"/>
          <w:pgMar w:top="1440" w:right="1440" w:bottom="720" w:left="1440" w:header="720" w:footer="720" w:gutter="0"/>
          <w:pgNumType w:start="1"/>
          <w:cols w:space="720"/>
        </w:sectPr>
      </w:pPr>
    </w:p>
    <w:p w:rsidR="00EF4CED" w:rsidRDefault="00EF4CED">
      <w:pPr>
        <w:pStyle w:val="BHLevel1"/>
        <w:rPr>
          <w:sz w:val="28"/>
        </w:rPr>
      </w:pPr>
      <w:bookmarkStart w:id="0" w:name="_Toc195684505"/>
      <w:r>
        <w:rPr>
          <w:sz w:val="28"/>
        </w:rPr>
        <w:lastRenderedPageBreak/>
        <w:t xml:space="preserve">i.  </w:t>
      </w:r>
      <w:r>
        <w:rPr>
          <w:sz w:val="28"/>
        </w:rPr>
        <w:tab/>
      </w:r>
      <w:r>
        <w:rPr>
          <w:sz w:val="28"/>
          <w:u w:val="single"/>
        </w:rPr>
        <w:t>General Information</w:t>
      </w:r>
      <w:bookmarkEnd w:id="0"/>
    </w:p>
    <w:p w:rsidR="00EF4CED" w:rsidRDefault="00EF4CED">
      <w:pPr>
        <w:rPr>
          <w:sz w:val="32"/>
        </w:rPr>
      </w:pPr>
    </w:p>
    <w:p w:rsidR="00EF4CED" w:rsidRDefault="00EF4CED">
      <w:pPr>
        <w:ind w:left="3600" w:hanging="3600"/>
        <w:rPr>
          <w:sz w:val="28"/>
          <w:szCs w:val="28"/>
        </w:rPr>
      </w:pPr>
      <w:r>
        <w:rPr>
          <w:sz w:val="28"/>
        </w:rPr>
        <w:t>Grant Recipient:</w:t>
      </w:r>
      <w:r>
        <w:rPr>
          <w:sz w:val="28"/>
        </w:rPr>
        <w:tab/>
      </w:r>
      <w:r w:rsidR="00597E6F">
        <w:rPr>
          <w:sz w:val="28"/>
          <w:szCs w:val="28"/>
        </w:rPr>
        <w:t>King County Department of Transportation</w:t>
      </w:r>
      <w:r>
        <w:rPr>
          <w:sz w:val="28"/>
          <w:szCs w:val="28"/>
        </w:rPr>
        <w:t xml:space="preserve"> (</w:t>
      </w:r>
      <w:r w:rsidR="00597E6F">
        <w:rPr>
          <w:sz w:val="28"/>
          <w:szCs w:val="28"/>
        </w:rPr>
        <w:t>King County DOT</w:t>
      </w:r>
      <w:r>
        <w:rPr>
          <w:sz w:val="28"/>
          <w:szCs w:val="28"/>
        </w:rPr>
        <w:t>)</w:t>
      </w:r>
    </w:p>
    <w:p w:rsidR="00EF4CED" w:rsidRDefault="00EF4CED">
      <w:pPr>
        <w:rPr>
          <w:sz w:val="28"/>
          <w:szCs w:val="28"/>
        </w:rPr>
      </w:pPr>
    </w:p>
    <w:p w:rsidR="00EF4CED" w:rsidRDefault="00EF4CED">
      <w:pPr>
        <w:pStyle w:val="NumberList"/>
        <w:rPr>
          <w:noProof w:val="0"/>
          <w:sz w:val="28"/>
        </w:rPr>
      </w:pPr>
      <w:r>
        <w:rPr>
          <w:noProof w:val="0"/>
          <w:sz w:val="28"/>
        </w:rPr>
        <w:t>City/State:</w:t>
      </w:r>
      <w:r>
        <w:rPr>
          <w:noProof w:val="0"/>
          <w:sz w:val="28"/>
        </w:rPr>
        <w:tab/>
      </w:r>
      <w:r>
        <w:rPr>
          <w:noProof w:val="0"/>
          <w:sz w:val="28"/>
        </w:rPr>
        <w:tab/>
      </w:r>
      <w:r>
        <w:rPr>
          <w:noProof w:val="0"/>
          <w:sz w:val="28"/>
        </w:rPr>
        <w:tab/>
      </w:r>
      <w:r>
        <w:rPr>
          <w:noProof w:val="0"/>
          <w:sz w:val="28"/>
        </w:rPr>
        <w:tab/>
      </w:r>
      <w:r w:rsidR="00597E6F">
        <w:rPr>
          <w:noProof w:val="0"/>
          <w:sz w:val="28"/>
        </w:rPr>
        <w:t>Seattle</w:t>
      </w:r>
      <w:r>
        <w:rPr>
          <w:noProof w:val="0"/>
          <w:sz w:val="28"/>
        </w:rPr>
        <w:t xml:space="preserve">, </w:t>
      </w:r>
      <w:r w:rsidR="00597E6F">
        <w:rPr>
          <w:noProof w:val="0"/>
          <w:sz w:val="28"/>
        </w:rPr>
        <w:t>WA</w:t>
      </w:r>
      <w:r>
        <w:rPr>
          <w:noProof w:val="0"/>
          <w:sz w:val="28"/>
          <w:szCs w:val="28"/>
        </w:rPr>
        <w:t xml:space="preserve"> </w:t>
      </w:r>
    </w:p>
    <w:p w:rsidR="00EF4CED" w:rsidRDefault="00EF4CED">
      <w:pPr>
        <w:rPr>
          <w:sz w:val="28"/>
        </w:rPr>
      </w:pPr>
    </w:p>
    <w:p w:rsidR="00EF4CED" w:rsidRDefault="00597E6F">
      <w:pPr>
        <w:rPr>
          <w:sz w:val="28"/>
        </w:rPr>
      </w:pPr>
      <w:r>
        <w:rPr>
          <w:sz w:val="28"/>
        </w:rPr>
        <w:t>Grantee Number:</w:t>
      </w:r>
      <w:r>
        <w:rPr>
          <w:sz w:val="28"/>
        </w:rPr>
        <w:tab/>
      </w:r>
      <w:r>
        <w:rPr>
          <w:sz w:val="28"/>
        </w:rPr>
        <w:tab/>
      </w:r>
      <w:r>
        <w:rPr>
          <w:sz w:val="28"/>
        </w:rPr>
        <w:tab/>
        <w:t>1731</w:t>
      </w:r>
    </w:p>
    <w:p w:rsidR="00EF4CED" w:rsidRDefault="00EF4CED">
      <w:pPr>
        <w:rPr>
          <w:sz w:val="28"/>
        </w:rPr>
      </w:pPr>
    </w:p>
    <w:p w:rsidR="00EF4CED" w:rsidRDefault="00EF4CED">
      <w:pPr>
        <w:rPr>
          <w:rFonts w:cs="Tahoma"/>
          <w:sz w:val="28"/>
          <w:szCs w:val="28"/>
        </w:rPr>
      </w:pPr>
      <w:r>
        <w:rPr>
          <w:sz w:val="28"/>
        </w:rPr>
        <w:t xml:space="preserve">Executive Official:  </w:t>
      </w:r>
      <w:r>
        <w:rPr>
          <w:sz w:val="28"/>
        </w:rPr>
        <w:tab/>
      </w:r>
      <w:r>
        <w:rPr>
          <w:sz w:val="28"/>
        </w:rPr>
        <w:tab/>
      </w:r>
      <w:r>
        <w:rPr>
          <w:rFonts w:cs="Tahoma"/>
          <w:sz w:val="28"/>
          <w:szCs w:val="28"/>
        </w:rPr>
        <w:t xml:space="preserve">Mr. </w:t>
      </w:r>
      <w:r w:rsidR="00597E6F">
        <w:rPr>
          <w:rFonts w:cs="Tahoma"/>
          <w:sz w:val="28"/>
          <w:szCs w:val="28"/>
        </w:rPr>
        <w:t>Harold Taniguchi</w:t>
      </w:r>
    </w:p>
    <w:p w:rsidR="00EF4CED" w:rsidRDefault="00EF4CED">
      <w:pPr>
        <w:rPr>
          <w:rFonts w:cs="Tahoma"/>
          <w:sz w:val="28"/>
          <w:szCs w:val="28"/>
        </w:rPr>
      </w:pPr>
      <w:r>
        <w:rPr>
          <w:rFonts w:cs="Tahoma"/>
          <w:sz w:val="28"/>
          <w:szCs w:val="28"/>
        </w:rPr>
        <w:t xml:space="preserve">                                                    Director</w:t>
      </w:r>
    </w:p>
    <w:p w:rsidR="00EF4CED" w:rsidRDefault="00EF4CED" w:rsidP="00597E6F">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597E6F">
        <w:rPr>
          <w:sz w:val="28"/>
          <w:szCs w:val="28"/>
        </w:rPr>
        <w:t>King County Department of Transportation</w:t>
      </w:r>
    </w:p>
    <w:p w:rsidR="00597E6F" w:rsidRDefault="00597E6F" w:rsidP="00597E6F">
      <w:pPr>
        <w:rPr>
          <w:sz w:val="28"/>
          <w:szCs w:val="28"/>
        </w:rPr>
      </w:pPr>
      <w:r>
        <w:rPr>
          <w:sz w:val="28"/>
          <w:szCs w:val="28"/>
        </w:rPr>
        <w:tab/>
      </w:r>
      <w:r>
        <w:rPr>
          <w:sz w:val="28"/>
          <w:szCs w:val="28"/>
        </w:rPr>
        <w:tab/>
      </w:r>
      <w:r>
        <w:rPr>
          <w:sz w:val="28"/>
          <w:szCs w:val="28"/>
        </w:rPr>
        <w:tab/>
      </w:r>
      <w:r>
        <w:rPr>
          <w:sz w:val="28"/>
          <w:szCs w:val="28"/>
        </w:rPr>
        <w:tab/>
      </w:r>
      <w:r>
        <w:rPr>
          <w:sz w:val="28"/>
          <w:szCs w:val="28"/>
        </w:rPr>
        <w:tab/>
        <w:t>201 S. Jackson Street</w:t>
      </w:r>
    </w:p>
    <w:p w:rsidR="00597E6F" w:rsidRDefault="00597E6F" w:rsidP="00597E6F">
      <w:pPr>
        <w:rPr>
          <w:sz w:val="28"/>
          <w:szCs w:val="28"/>
        </w:rPr>
      </w:pPr>
      <w:r>
        <w:rPr>
          <w:sz w:val="28"/>
          <w:szCs w:val="28"/>
        </w:rPr>
        <w:tab/>
      </w:r>
      <w:r>
        <w:rPr>
          <w:sz w:val="28"/>
          <w:szCs w:val="28"/>
        </w:rPr>
        <w:tab/>
      </w:r>
      <w:r>
        <w:rPr>
          <w:sz w:val="28"/>
          <w:szCs w:val="28"/>
        </w:rPr>
        <w:tab/>
      </w:r>
      <w:r>
        <w:rPr>
          <w:sz w:val="28"/>
          <w:szCs w:val="28"/>
        </w:rPr>
        <w:tab/>
      </w:r>
      <w:r>
        <w:rPr>
          <w:sz w:val="28"/>
          <w:szCs w:val="28"/>
        </w:rPr>
        <w:tab/>
        <w:t>KSC-TR-0815</w:t>
      </w:r>
    </w:p>
    <w:p w:rsidR="00597E6F" w:rsidRDefault="00597E6F" w:rsidP="00597E6F">
      <w:pPr>
        <w:rPr>
          <w:rFonts w:cs="Tahoma"/>
          <w:sz w:val="28"/>
          <w:szCs w:val="28"/>
        </w:rPr>
      </w:pPr>
      <w:r>
        <w:rPr>
          <w:sz w:val="28"/>
          <w:szCs w:val="28"/>
        </w:rPr>
        <w:tab/>
      </w:r>
      <w:r>
        <w:rPr>
          <w:sz w:val="28"/>
          <w:szCs w:val="28"/>
        </w:rPr>
        <w:tab/>
      </w:r>
      <w:r>
        <w:rPr>
          <w:sz w:val="28"/>
          <w:szCs w:val="28"/>
        </w:rPr>
        <w:tab/>
      </w:r>
      <w:r>
        <w:rPr>
          <w:sz w:val="28"/>
          <w:szCs w:val="28"/>
        </w:rPr>
        <w:tab/>
      </w:r>
      <w:r>
        <w:rPr>
          <w:sz w:val="28"/>
          <w:szCs w:val="28"/>
        </w:rPr>
        <w:tab/>
        <w:t>Seattle, WA 98104-3856</w:t>
      </w:r>
    </w:p>
    <w:p w:rsidR="00EF4CED" w:rsidRDefault="00EF4CED">
      <w:pPr>
        <w:pStyle w:val="NumberList"/>
        <w:rPr>
          <w:noProof w:val="0"/>
          <w:sz w:val="28"/>
          <w:szCs w:val="28"/>
        </w:rPr>
      </w:pPr>
    </w:p>
    <w:p w:rsidR="00EF4CED" w:rsidRDefault="00EF4CED" w:rsidP="00D83D80">
      <w:pPr>
        <w:pStyle w:val="NumberList"/>
        <w:rPr>
          <w:noProof w:val="0"/>
          <w:sz w:val="28"/>
        </w:rPr>
      </w:pPr>
      <w:r>
        <w:rPr>
          <w:noProof w:val="0"/>
          <w:sz w:val="28"/>
        </w:rPr>
        <w:t xml:space="preserve">On Site Liaison: </w:t>
      </w:r>
      <w:r>
        <w:rPr>
          <w:noProof w:val="0"/>
          <w:sz w:val="28"/>
        </w:rPr>
        <w:tab/>
      </w:r>
      <w:r>
        <w:rPr>
          <w:noProof w:val="0"/>
          <w:sz w:val="28"/>
        </w:rPr>
        <w:tab/>
      </w:r>
      <w:r>
        <w:rPr>
          <w:noProof w:val="0"/>
          <w:sz w:val="28"/>
        </w:rPr>
        <w:tab/>
      </w:r>
      <w:r w:rsidR="00D83D80">
        <w:rPr>
          <w:noProof w:val="0"/>
          <w:sz w:val="28"/>
        </w:rPr>
        <w:t xml:space="preserve">Frank </w:t>
      </w:r>
      <w:proofErr w:type="spellStart"/>
      <w:r w:rsidR="00D83D80">
        <w:rPr>
          <w:noProof w:val="0"/>
          <w:sz w:val="28"/>
        </w:rPr>
        <w:t>Tordillos</w:t>
      </w:r>
      <w:proofErr w:type="spellEnd"/>
    </w:p>
    <w:p w:rsidR="00D83D80" w:rsidRDefault="00EF4CED">
      <w:pPr>
        <w:pStyle w:val="NumberList"/>
        <w:rPr>
          <w:noProof w:val="0"/>
          <w:sz w:val="28"/>
        </w:rPr>
      </w:pPr>
      <w:r>
        <w:rPr>
          <w:noProof w:val="0"/>
          <w:sz w:val="28"/>
        </w:rPr>
        <w:tab/>
      </w:r>
      <w:r>
        <w:rPr>
          <w:noProof w:val="0"/>
          <w:sz w:val="28"/>
        </w:rPr>
        <w:tab/>
      </w:r>
      <w:r>
        <w:rPr>
          <w:noProof w:val="0"/>
          <w:sz w:val="28"/>
        </w:rPr>
        <w:tab/>
      </w:r>
      <w:r>
        <w:rPr>
          <w:noProof w:val="0"/>
          <w:sz w:val="28"/>
        </w:rPr>
        <w:tab/>
      </w:r>
      <w:r>
        <w:rPr>
          <w:noProof w:val="0"/>
          <w:sz w:val="28"/>
        </w:rPr>
        <w:tab/>
      </w:r>
      <w:r w:rsidR="00D83D80">
        <w:rPr>
          <w:noProof w:val="0"/>
          <w:sz w:val="28"/>
        </w:rPr>
        <w:t>Grant Supervisor</w:t>
      </w:r>
    </w:p>
    <w:p w:rsidR="00EF4CED" w:rsidRDefault="00EF4CED">
      <w:pPr>
        <w:rPr>
          <w:sz w:val="28"/>
        </w:rPr>
      </w:pPr>
    </w:p>
    <w:p w:rsidR="00EF4CED" w:rsidRDefault="00EF4CED">
      <w:pPr>
        <w:pStyle w:val="Heading8"/>
        <w:ind w:left="0"/>
        <w:rPr>
          <w:noProof w:val="0"/>
          <w:sz w:val="28"/>
        </w:rPr>
      </w:pPr>
      <w:r>
        <w:rPr>
          <w:noProof w:val="0"/>
          <w:sz w:val="28"/>
        </w:rPr>
        <w:t>Report Prepared by:</w:t>
      </w:r>
      <w:r>
        <w:rPr>
          <w:noProof w:val="0"/>
          <w:sz w:val="28"/>
        </w:rPr>
        <w:tab/>
      </w:r>
      <w:r>
        <w:rPr>
          <w:noProof w:val="0"/>
          <w:sz w:val="28"/>
        </w:rPr>
        <w:tab/>
        <w:t>The DMP Group</w:t>
      </w:r>
      <w:r w:rsidR="005C66D9">
        <w:rPr>
          <w:noProof w:val="0"/>
          <w:sz w:val="28"/>
        </w:rPr>
        <w:t>, LLC</w:t>
      </w:r>
    </w:p>
    <w:p w:rsidR="00EF4CED" w:rsidRDefault="00FE2123">
      <w:pPr>
        <w:ind w:left="2880" w:firstLine="720"/>
        <w:rPr>
          <w:sz w:val="28"/>
        </w:rPr>
      </w:pPr>
      <w:r>
        <w:rPr>
          <w:sz w:val="28"/>
        </w:rPr>
        <w:t>5600 Colorado Avenue, NW</w:t>
      </w:r>
    </w:p>
    <w:p w:rsidR="00FE2123" w:rsidRDefault="00FE2123">
      <w:pPr>
        <w:ind w:left="2880" w:firstLine="720"/>
        <w:rPr>
          <w:sz w:val="28"/>
        </w:rPr>
      </w:pPr>
      <w:r>
        <w:rPr>
          <w:sz w:val="28"/>
        </w:rPr>
        <w:t>Washington, DC 20011</w:t>
      </w:r>
    </w:p>
    <w:p w:rsidR="00EF4CED" w:rsidRDefault="00EF4CED">
      <w:pPr>
        <w:ind w:left="2880" w:firstLine="720"/>
        <w:rPr>
          <w:sz w:val="28"/>
        </w:rPr>
      </w:pPr>
    </w:p>
    <w:p w:rsidR="00EF4CED" w:rsidRDefault="00EF4CED">
      <w:pPr>
        <w:pStyle w:val="Heading8"/>
        <w:ind w:left="0"/>
        <w:rPr>
          <w:noProof w:val="0"/>
          <w:sz w:val="28"/>
        </w:rPr>
      </w:pPr>
      <w:r>
        <w:rPr>
          <w:noProof w:val="0"/>
          <w:sz w:val="28"/>
        </w:rPr>
        <w:t>Site Visit Dates:</w:t>
      </w:r>
      <w:r>
        <w:rPr>
          <w:noProof w:val="0"/>
          <w:sz w:val="28"/>
        </w:rPr>
        <w:tab/>
      </w:r>
      <w:r>
        <w:rPr>
          <w:noProof w:val="0"/>
          <w:sz w:val="28"/>
        </w:rPr>
        <w:tab/>
      </w:r>
      <w:r>
        <w:rPr>
          <w:noProof w:val="0"/>
          <w:sz w:val="28"/>
        </w:rPr>
        <w:tab/>
      </w:r>
      <w:r w:rsidR="004A092A">
        <w:rPr>
          <w:noProof w:val="0"/>
          <w:sz w:val="28"/>
        </w:rPr>
        <w:t xml:space="preserve">October </w:t>
      </w:r>
      <w:r w:rsidR="005C66D9">
        <w:rPr>
          <w:noProof w:val="0"/>
          <w:sz w:val="28"/>
        </w:rPr>
        <w:t>27-29</w:t>
      </w:r>
      <w:r>
        <w:rPr>
          <w:noProof w:val="0"/>
          <w:sz w:val="28"/>
        </w:rPr>
        <w:t>, 2009</w:t>
      </w:r>
    </w:p>
    <w:p w:rsidR="00EF4CED" w:rsidRDefault="00EF4CED">
      <w:pPr>
        <w:rPr>
          <w:sz w:val="28"/>
        </w:rPr>
      </w:pPr>
    </w:p>
    <w:p w:rsidR="00EF4CED" w:rsidRDefault="00EF4CED">
      <w:pPr>
        <w:pStyle w:val="Heading8"/>
        <w:ind w:left="0"/>
        <w:rPr>
          <w:noProof w:val="0"/>
          <w:sz w:val="28"/>
        </w:rPr>
      </w:pPr>
      <w:r>
        <w:rPr>
          <w:noProof w:val="0"/>
          <w:sz w:val="28"/>
        </w:rPr>
        <w:t>Compliance Review Team:</w:t>
      </w:r>
      <w:r>
        <w:rPr>
          <w:noProof w:val="0"/>
          <w:sz w:val="28"/>
        </w:rPr>
        <w:tab/>
        <w:t>Maxine Marshall, Lead Reviewer</w:t>
      </w:r>
    </w:p>
    <w:p w:rsidR="00EF4CED" w:rsidRDefault="00EF4CED" w:rsidP="004A092A">
      <w:pPr>
        <w:rPr>
          <w:sz w:val="28"/>
        </w:rPr>
      </w:pPr>
      <w:r>
        <w:t xml:space="preserve">                                                            </w:t>
      </w:r>
      <w:r>
        <w:rPr>
          <w:sz w:val="28"/>
        </w:rPr>
        <w:t>Clinton Smith, Reviewer</w:t>
      </w:r>
    </w:p>
    <w:p w:rsidR="00EF4CED" w:rsidRDefault="00EF4CED">
      <w:pPr>
        <w:ind w:left="2880" w:firstLine="720"/>
        <w:rPr>
          <w:sz w:val="32"/>
        </w:rPr>
      </w:pPr>
      <w:r>
        <w:rPr>
          <w:sz w:val="28"/>
        </w:rPr>
        <w:t>Khalique Davis, Reviewer</w:t>
      </w:r>
    </w:p>
    <w:p w:rsidR="00EF4CED" w:rsidRDefault="00EF4CED">
      <w:pPr>
        <w:ind w:left="2880" w:firstLine="720"/>
        <w:rPr>
          <w:sz w:val="32"/>
        </w:rPr>
      </w:pPr>
    </w:p>
    <w:p w:rsidR="00EF4CED" w:rsidRDefault="00EF4CED">
      <w:pPr>
        <w:rPr>
          <w:sz w:val="32"/>
        </w:rPr>
      </w:pPr>
    </w:p>
    <w:p w:rsidR="00EF4CED" w:rsidRDefault="00EF4CED">
      <w:pPr>
        <w:pStyle w:val="BHLevel1"/>
        <w:rPr>
          <w:sz w:val="28"/>
        </w:rPr>
      </w:pPr>
      <w:r>
        <w:rPr>
          <w:sz w:val="32"/>
        </w:rPr>
        <w:br w:type="page"/>
      </w:r>
      <w:bookmarkStart w:id="1" w:name="_Toc195684506"/>
      <w:r>
        <w:rPr>
          <w:sz w:val="28"/>
        </w:rPr>
        <w:lastRenderedPageBreak/>
        <w:t>II.</w:t>
      </w:r>
      <w:r>
        <w:rPr>
          <w:sz w:val="28"/>
        </w:rPr>
        <w:tab/>
        <w:t xml:space="preserve"> </w:t>
      </w:r>
      <w:r>
        <w:rPr>
          <w:sz w:val="28"/>
          <w:u w:val="single"/>
        </w:rPr>
        <w:t>Jurisdiction and authorities</w:t>
      </w:r>
      <w:bookmarkEnd w:id="1"/>
    </w:p>
    <w:p w:rsidR="00EF4CED" w:rsidRDefault="00EF4CED">
      <w:pPr>
        <w:pStyle w:val="BodyText"/>
        <w:spacing w:line="360" w:lineRule="auto"/>
        <w:jc w:val="left"/>
        <w:rPr>
          <w:noProof w:val="0"/>
          <w:sz w:val="28"/>
        </w:rPr>
      </w:pPr>
      <w:r>
        <w:rPr>
          <w:noProof w:val="0"/>
          <w:sz w:val="28"/>
        </w:rPr>
        <w:t>The Federal Transit Administration (FTA) Office of Civil Rights is authorized by the Secretary of Transportation to conduct Civil Rights Compliance Reviews.  The Equal Employment Opportunity (EEO) Reviews are undertaken to ensure compliance of applicants, recipients, and subrecipients with 49 U.S.C. Section 5332, “Non-Discrimination” and the program guidelines of FTA Circular 4704.1, “Equal Employment Opportunity Guidelines for Grant Recipients”.  Further, FTA recipients are required to comply with 49 CFR Part 27, “Nondiscrimination on the Basis of Disability in Programs and Activities Receiving or Benefiting from Federal Financial Assistance”.</w:t>
      </w:r>
    </w:p>
    <w:p w:rsidR="00EF4CED" w:rsidRDefault="00EF4CED">
      <w:pPr>
        <w:spacing w:line="360" w:lineRule="auto"/>
        <w:rPr>
          <w:sz w:val="28"/>
        </w:rPr>
      </w:pPr>
    </w:p>
    <w:p w:rsidR="00EF4CED" w:rsidRDefault="00FE2123">
      <w:pPr>
        <w:spacing w:line="360" w:lineRule="auto"/>
        <w:rPr>
          <w:sz w:val="28"/>
        </w:rPr>
      </w:pPr>
      <w:r>
        <w:rPr>
          <w:sz w:val="28"/>
          <w:szCs w:val="28"/>
        </w:rPr>
        <w:t xml:space="preserve">The </w:t>
      </w:r>
      <w:r w:rsidR="004A092A">
        <w:rPr>
          <w:sz w:val="28"/>
          <w:szCs w:val="28"/>
        </w:rPr>
        <w:t>King County Department of Transportation</w:t>
      </w:r>
      <w:r w:rsidR="00F54D56">
        <w:rPr>
          <w:sz w:val="28"/>
          <w:szCs w:val="28"/>
        </w:rPr>
        <w:t>’s</w:t>
      </w:r>
      <w:r w:rsidR="00EF4CED">
        <w:rPr>
          <w:sz w:val="28"/>
          <w:szCs w:val="28"/>
        </w:rPr>
        <w:t xml:space="preserve"> </w:t>
      </w:r>
      <w:r w:rsidR="00EF4CED">
        <w:rPr>
          <w:sz w:val="28"/>
        </w:rPr>
        <w:t>(</w:t>
      </w:r>
      <w:r w:rsidR="004A092A">
        <w:rPr>
          <w:sz w:val="28"/>
        </w:rPr>
        <w:t>King County</w:t>
      </w:r>
      <w:r w:rsidR="00597E6F">
        <w:rPr>
          <w:sz w:val="28"/>
        </w:rPr>
        <w:t xml:space="preserve"> DOT</w:t>
      </w:r>
      <w:r w:rsidR="00EF4CED">
        <w:rPr>
          <w:sz w:val="28"/>
        </w:rPr>
        <w:t>)</w:t>
      </w:r>
      <w:r w:rsidR="00F54D56">
        <w:rPr>
          <w:sz w:val="28"/>
        </w:rPr>
        <w:t>, Metro Transit Division (Metro Transit)</w:t>
      </w:r>
      <w:r>
        <w:rPr>
          <w:sz w:val="28"/>
        </w:rPr>
        <w:t>,</w:t>
      </w:r>
      <w:r w:rsidR="00F54D56">
        <w:rPr>
          <w:sz w:val="28"/>
        </w:rPr>
        <w:t xml:space="preserve"> </w:t>
      </w:r>
      <w:r w:rsidR="00EF4CED">
        <w:rPr>
          <w:sz w:val="28"/>
        </w:rPr>
        <w:t xml:space="preserve"> is a recipient of FTA funding assistance and is therefore subject to the EEO compliance conditions associated with the use of these funds pursuant to 49 U.S.C. Section 5332, FTA Circular 4704.1 and 49 CFR Part 27.  These regulations define the components that must be addressed and incorporated in </w:t>
      </w:r>
      <w:r w:rsidR="004A092A">
        <w:rPr>
          <w:sz w:val="28"/>
        </w:rPr>
        <w:t xml:space="preserve">King County DOT’s </w:t>
      </w:r>
      <w:r w:rsidR="00EF4CED">
        <w:rPr>
          <w:sz w:val="28"/>
        </w:rPr>
        <w:t xml:space="preserve">EEO program and were the basis for the selection of compliance elements that were reviewed in this document.  </w:t>
      </w:r>
    </w:p>
    <w:p w:rsidR="00EF4CED" w:rsidRDefault="00EF4CED">
      <w:pPr>
        <w:rPr>
          <w:sz w:val="32"/>
        </w:rPr>
      </w:pPr>
    </w:p>
    <w:p w:rsidR="00EF4CED" w:rsidRDefault="00EF4CED">
      <w:pPr>
        <w:pStyle w:val="Heading2"/>
        <w:spacing w:before="0" w:after="0"/>
        <w:rPr>
          <w:rFonts w:ascii="Times New Roman" w:hAnsi="Times New Roman"/>
          <w:bCs/>
          <w:noProof w:val="0"/>
          <w:sz w:val="28"/>
        </w:rPr>
      </w:pPr>
      <w:r>
        <w:rPr>
          <w:rFonts w:ascii="Times New Roman" w:hAnsi="Times New Roman"/>
          <w:bCs/>
          <w:noProof w:val="0"/>
          <w:sz w:val="32"/>
        </w:rPr>
        <w:br w:type="page"/>
      </w:r>
      <w:bookmarkStart w:id="2" w:name="_Toc195684507"/>
      <w:r>
        <w:rPr>
          <w:rFonts w:ascii="Times New Roman" w:hAnsi="Times New Roman"/>
          <w:bCs/>
          <w:noProof w:val="0"/>
          <w:sz w:val="28"/>
        </w:rPr>
        <w:lastRenderedPageBreak/>
        <w:t>III.</w:t>
      </w:r>
      <w:r>
        <w:rPr>
          <w:rFonts w:ascii="Times New Roman" w:hAnsi="Times New Roman"/>
          <w:bCs/>
          <w:noProof w:val="0"/>
          <w:sz w:val="28"/>
        </w:rPr>
        <w:tab/>
      </w:r>
      <w:r>
        <w:rPr>
          <w:rFonts w:ascii="Times New Roman" w:hAnsi="Times New Roman"/>
          <w:bCs/>
          <w:noProof w:val="0"/>
          <w:sz w:val="28"/>
          <w:u w:val="single"/>
        </w:rPr>
        <w:t>PURPOSE AND OBJECTIVES</w:t>
      </w:r>
      <w:bookmarkEnd w:id="2"/>
    </w:p>
    <w:p w:rsidR="00EF4CED" w:rsidRDefault="00EF4CED">
      <w:pPr>
        <w:rPr>
          <w:b/>
          <w:bCs/>
          <w:sz w:val="32"/>
        </w:rPr>
      </w:pPr>
    </w:p>
    <w:p w:rsidR="00EF4CED" w:rsidRDefault="00EF4CED">
      <w:pPr>
        <w:pStyle w:val="Heading7"/>
        <w:ind w:left="0" w:firstLine="0"/>
        <w:rPr>
          <w:b/>
          <w:noProof w:val="0"/>
          <w:sz w:val="28"/>
        </w:rPr>
      </w:pPr>
      <w:r>
        <w:rPr>
          <w:b/>
          <w:noProof w:val="0"/>
          <w:sz w:val="28"/>
        </w:rPr>
        <w:t>PURPOSE</w:t>
      </w:r>
    </w:p>
    <w:p w:rsidR="00EF4CED" w:rsidRDefault="00EF4CED">
      <w:pPr>
        <w:rPr>
          <w:sz w:val="32"/>
        </w:rPr>
      </w:pPr>
    </w:p>
    <w:p w:rsidR="00EF4CED" w:rsidRDefault="00EF4CED">
      <w:pPr>
        <w:spacing w:line="360" w:lineRule="auto"/>
        <w:rPr>
          <w:sz w:val="28"/>
        </w:rPr>
      </w:pPr>
      <w:r>
        <w:rPr>
          <w:sz w:val="28"/>
        </w:rPr>
        <w:t xml:space="preserve">The FTA Office of Civil Rights periodically conducts EEO Compliance Reviews of grant recipients and subrecipients to determine whether they are honoring their commitment, as represented by certification to FTA, that they are complying with their responsibilities under 49 U.S.C. Section 5332, FTA Circular 4704.1, and 49 CFR Part 27.  In keeping with its regulations and guidelines, FTA determined that a Compliance Review of </w:t>
      </w:r>
      <w:r w:rsidR="004A092A">
        <w:rPr>
          <w:sz w:val="28"/>
        </w:rPr>
        <w:t xml:space="preserve">King County </w:t>
      </w:r>
      <w:r w:rsidR="00597E6F">
        <w:rPr>
          <w:sz w:val="28"/>
        </w:rPr>
        <w:t>DOT</w:t>
      </w:r>
      <w:r>
        <w:rPr>
          <w:sz w:val="28"/>
        </w:rPr>
        <w:t xml:space="preserve">’s “Equal Employment Opportunity Program” was necessary.  </w:t>
      </w:r>
    </w:p>
    <w:p w:rsidR="00EF4CED" w:rsidRDefault="00EF4CED">
      <w:pPr>
        <w:spacing w:line="360" w:lineRule="auto"/>
        <w:rPr>
          <w:sz w:val="28"/>
        </w:rPr>
      </w:pPr>
    </w:p>
    <w:p w:rsidR="00EF4CED" w:rsidRDefault="00EF4CED">
      <w:pPr>
        <w:spacing w:line="360" w:lineRule="auto"/>
        <w:rPr>
          <w:sz w:val="28"/>
        </w:rPr>
      </w:pPr>
      <w:r>
        <w:rPr>
          <w:sz w:val="28"/>
        </w:rPr>
        <w:t xml:space="preserve">The Office of Civil Rights authorized The DMP Group to conduct this EEO Compliance Review of </w:t>
      </w:r>
      <w:r w:rsidR="004A092A">
        <w:rPr>
          <w:sz w:val="28"/>
        </w:rPr>
        <w:t xml:space="preserve">King County </w:t>
      </w:r>
      <w:r w:rsidR="00597E6F">
        <w:rPr>
          <w:sz w:val="28"/>
        </w:rPr>
        <w:t>DOT</w:t>
      </w:r>
      <w:r w:rsidR="00F54D56">
        <w:rPr>
          <w:sz w:val="28"/>
        </w:rPr>
        <w:t>’s Metro Transit Division</w:t>
      </w:r>
      <w:r>
        <w:rPr>
          <w:sz w:val="28"/>
        </w:rPr>
        <w:t xml:space="preserve">.  The primary purpose of the EEO Compliance Review was to determine the extent to which </w:t>
      </w:r>
      <w:r w:rsidR="004A092A">
        <w:rPr>
          <w:sz w:val="28"/>
        </w:rPr>
        <w:t xml:space="preserve">King County </w:t>
      </w:r>
      <w:r w:rsidR="00597E6F">
        <w:rPr>
          <w:sz w:val="28"/>
        </w:rPr>
        <w:t>DOT</w:t>
      </w:r>
      <w:r>
        <w:rPr>
          <w:sz w:val="28"/>
        </w:rPr>
        <w:t xml:space="preserve"> has met its EEO program goals and objectives, as represented to FTA, in its EEO Program Plan.  This Compliance Review was intended to be a fact-finding process to: (1) examine </w:t>
      </w:r>
      <w:r w:rsidR="004A092A">
        <w:rPr>
          <w:sz w:val="28"/>
        </w:rPr>
        <w:t xml:space="preserve">King County </w:t>
      </w:r>
      <w:r w:rsidR="00597E6F">
        <w:rPr>
          <w:sz w:val="28"/>
        </w:rPr>
        <w:t>DOT</w:t>
      </w:r>
      <w:r>
        <w:rPr>
          <w:sz w:val="28"/>
        </w:rPr>
        <w:t>’s EEO Program Plan and its implementation, (2) provide technical assistance, and (3) make recommendations regarding corrective actions deemed necessary and appropriate.</w:t>
      </w:r>
    </w:p>
    <w:p w:rsidR="00EF4CED" w:rsidRDefault="00EF4CED">
      <w:pPr>
        <w:spacing w:line="360" w:lineRule="auto"/>
        <w:rPr>
          <w:sz w:val="28"/>
        </w:rPr>
      </w:pPr>
    </w:p>
    <w:p w:rsidR="00EF4CED" w:rsidRDefault="00EF4CED">
      <w:pPr>
        <w:spacing w:line="360" w:lineRule="auto"/>
        <w:rPr>
          <w:sz w:val="32"/>
        </w:rPr>
      </w:pPr>
      <w:r>
        <w:rPr>
          <w:sz w:val="28"/>
        </w:rPr>
        <w:t>This Compliance Review did not directly investigate any individual complaints of discrimination in employment activities by the grant recipient or its subrecipients, nor did it adjudicate these issues on behalf of any party.</w:t>
      </w:r>
    </w:p>
    <w:p w:rsidR="00EF4CED" w:rsidRDefault="00EF4CED">
      <w:pPr>
        <w:pStyle w:val="Heading7"/>
        <w:ind w:left="0" w:firstLine="0"/>
        <w:rPr>
          <w:noProof w:val="0"/>
          <w:sz w:val="32"/>
        </w:rPr>
      </w:pPr>
    </w:p>
    <w:p w:rsidR="00EF4CED" w:rsidRDefault="00EF4CED">
      <w:pPr>
        <w:pStyle w:val="Heading7"/>
        <w:ind w:left="0" w:firstLine="0"/>
        <w:rPr>
          <w:b/>
          <w:noProof w:val="0"/>
          <w:sz w:val="28"/>
        </w:rPr>
      </w:pPr>
      <w:r>
        <w:rPr>
          <w:b/>
          <w:noProof w:val="0"/>
          <w:sz w:val="32"/>
        </w:rPr>
        <w:br w:type="page"/>
      </w:r>
      <w:r>
        <w:rPr>
          <w:b/>
          <w:noProof w:val="0"/>
          <w:sz w:val="28"/>
        </w:rPr>
        <w:lastRenderedPageBreak/>
        <w:t>OBJECTIVES</w:t>
      </w:r>
    </w:p>
    <w:p w:rsidR="00EF4CED" w:rsidRDefault="00EF4CED">
      <w:pPr>
        <w:rPr>
          <w:b/>
          <w:sz w:val="32"/>
        </w:rPr>
      </w:pPr>
    </w:p>
    <w:p w:rsidR="00EF4CED" w:rsidRDefault="00EF4CED">
      <w:pPr>
        <w:pStyle w:val="BodyText"/>
        <w:spacing w:line="360" w:lineRule="auto"/>
        <w:rPr>
          <w:noProof w:val="0"/>
          <w:sz w:val="28"/>
        </w:rPr>
      </w:pPr>
      <w:r>
        <w:rPr>
          <w:noProof w:val="0"/>
          <w:sz w:val="28"/>
        </w:rPr>
        <w:t>The objectives of FTA’s EEO regulations, as specified in FTA Circular 4704.1, are:</w:t>
      </w:r>
    </w:p>
    <w:p w:rsidR="00EF4CED" w:rsidRDefault="00EF4CED">
      <w:pPr>
        <w:pStyle w:val="BodyText"/>
        <w:spacing w:line="360" w:lineRule="auto"/>
        <w:rPr>
          <w:noProof w:val="0"/>
          <w:sz w:val="28"/>
        </w:rPr>
      </w:pPr>
    </w:p>
    <w:p w:rsidR="00EF4CED" w:rsidRDefault="00EF4CED" w:rsidP="00A85D72">
      <w:pPr>
        <w:numPr>
          <w:ilvl w:val="0"/>
          <w:numId w:val="12"/>
        </w:numPr>
        <w:spacing w:line="360" w:lineRule="auto"/>
        <w:rPr>
          <w:sz w:val="28"/>
        </w:rPr>
      </w:pPr>
      <w:r>
        <w:rPr>
          <w:sz w:val="28"/>
        </w:rPr>
        <w:t>To ensure that FTA applicants, recipients, subrecipients, contractors and/or subcontractors will not discriminate against any employee or applicant for employment because of race, color, creed, national origin, sex, age, or disability;</w:t>
      </w:r>
    </w:p>
    <w:p w:rsidR="00EF4CED" w:rsidRDefault="00EF4CED">
      <w:pPr>
        <w:spacing w:line="360" w:lineRule="auto"/>
        <w:rPr>
          <w:sz w:val="28"/>
        </w:rPr>
      </w:pPr>
    </w:p>
    <w:p w:rsidR="00EF4CED" w:rsidRDefault="00EF4CED" w:rsidP="00A85D72">
      <w:pPr>
        <w:numPr>
          <w:ilvl w:val="0"/>
          <w:numId w:val="12"/>
        </w:numPr>
        <w:spacing w:line="360" w:lineRule="auto"/>
        <w:rPr>
          <w:sz w:val="28"/>
        </w:rPr>
      </w:pPr>
      <w:r>
        <w:rPr>
          <w:sz w:val="28"/>
        </w:rPr>
        <w:t>To ensure that FTA applicants, recipients, subrecipients, contractors and/or subcontractors will take affirmative action to ensure that applicants are employed, and that employees are treated during employment without regard to race, color, creed, national origin, sex, age or disability.  Such action shall include, but not be limited to, hiring, promotion or upgrading, demotion, transfer, recruitment or recruitment advertising, layoff or termination, disciplinary actions, rates of pay or other forms of compensation, and selection for training, including apprenticeship.  It shall also include a written affirmative action plan designed to achieve full utilization of minorities and women in all parts of the work force; and</w:t>
      </w:r>
    </w:p>
    <w:p w:rsidR="00EF4CED" w:rsidRDefault="00EF4CED">
      <w:pPr>
        <w:spacing w:line="360" w:lineRule="auto"/>
        <w:rPr>
          <w:sz w:val="28"/>
        </w:rPr>
      </w:pPr>
    </w:p>
    <w:p w:rsidR="00EF4CED" w:rsidRDefault="00EF4CED" w:rsidP="00A85D72">
      <w:pPr>
        <w:numPr>
          <w:ilvl w:val="0"/>
          <w:numId w:val="12"/>
        </w:numPr>
        <w:spacing w:line="360" w:lineRule="auto"/>
        <w:rPr>
          <w:sz w:val="28"/>
        </w:rPr>
      </w:pPr>
      <w:r>
        <w:rPr>
          <w:sz w:val="28"/>
        </w:rPr>
        <w:t xml:space="preserve">To ensure that FTA applicants, recipients, subrecipients, contractors and/or subcontractors will post in conspicuous places and make available to employees and applicants for employment, notices setting forth the recipient’s EEO policy.  In addition, applicants/employees will be notified of the recipient’s procedures for filing complaints of discrimination internally, as well as externally with the Federal Equal Employment Opportunity </w:t>
      </w:r>
      <w:r>
        <w:rPr>
          <w:sz w:val="28"/>
        </w:rPr>
        <w:lastRenderedPageBreak/>
        <w:t xml:space="preserve">Commission, the local human rights commission, and/or the U.S. Department of Transportation (DOT). </w:t>
      </w:r>
    </w:p>
    <w:p w:rsidR="00EF4CED" w:rsidRDefault="00EF4CED">
      <w:pPr>
        <w:pStyle w:val="BodyText"/>
        <w:spacing w:line="360" w:lineRule="auto"/>
        <w:rPr>
          <w:noProof w:val="0"/>
          <w:sz w:val="28"/>
        </w:rPr>
      </w:pPr>
    </w:p>
    <w:p w:rsidR="00EF4CED" w:rsidRDefault="00EF4CED">
      <w:pPr>
        <w:pStyle w:val="BodyText"/>
        <w:spacing w:line="360" w:lineRule="auto"/>
        <w:rPr>
          <w:noProof w:val="0"/>
          <w:sz w:val="28"/>
        </w:rPr>
      </w:pPr>
      <w:r>
        <w:rPr>
          <w:noProof w:val="0"/>
          <w:sz w:val="28"/>
        </w:rPr>
        <w:t>The objectives of this EEO Compliance Review were:</w:t>
      </w:r>
    </w:p>
    <w:p w:rsidR="00EF4CED" w:rsidRDefault="00EF4CED">
      <w:pPr>
        <w:pStyle w:val="BodyText"/>
        <w:spacing w:line="360" w:lineRule="auto"/>
        <w:rPr>
          <w:noProof w:val="0"/>
          <w:sz w:val="28"/>
        </w:rPr>
      </w:pPr>
    </w:p>
    <w:p w:rsidR="00EF4CED" w:rsidRDefault="00EF4CED" w:rsidP="00A85D72">
      <w:pPr>
        <w:numPr>
          <w:ilvl w:val="0"/>
          <w:numId w:val="13"/>
        </w:numPr>
        <w:spacing w:line="360" w:lineRule="auto"/>
        <w:rPr>
          <w:sz w:val="28"/>
        </w:rPr>
      </w:pPr>
      <w:r>
        <w:rPr>
          <w:sz w:val="28"/>
        </w:rPr>
        <w:t xml:space="preserve">To determine whether </w:t>
      </w:r>
      <w:r w:rsidR="004A092A">
        <w:rPr>
          <w:sz w:val="28"/>
        </w:rPr>
        <w:t xml:space="preserve">King County </w:t>
      </w:r>
      <w:r w:rsidR="00597E6F">
        <w:rPr>
          <w:sz w:val="28"/>
        </w:rPr>
        <w:t>DOT</w:t>
      </w:r>
      <w:r>
        <w:rPr>
          <w:sz w:val="28"/>
        </w:rPr>
        <w:t xml:space="preserve"> is honoring its commitment represented by the certification to FTA that it is complying with its responsibilities under 49 U.S.C. Section 5332, “Non-Discrimination.”</w:t>
      </w:r>
    </w:p>
    <w:p w:rsidR="00EF4CED" w:rsidRDefault="00EF4CED">
      <w:pPr>
        <w:spacing w:line="360" w:lineRule="auto"/>
        <w:rPr>
          <w:sz w:val="28"/>
        </w:rPr>
      </w:pPr>
    </w:p>
    <w:p w:rsidR="00EF4CED" w:rsidRDefault="00EF4CED" w:rsidP="00A85D72">
      <w:pPr>
        <w:numPr>
          <w:ilvl w:val="0"/>
          <w:numId w:val="13"/>
        </w:numPr>
        <w:spacing w:line="360" w:lineRule="auto"/>
        <w:rPr>
          <w:sz w:val="28"/>
        </w:rPr>
      </w:pPr>
      <w:r>
        <w:rPr>
          <w:sz w:val="28"/>
        </w:rPr>
        <w:t xml:space="preserve">To examine the required components of </w:t>
      </w:r>
      <w:r w:rsidR="004A092A">
        <w:rPr>
          <w:sz w:val="28"/>
        </w:rPr>
        <w:t xml:space="preserve">King County </w:t>
      </w:r>
      <w:r w:rsidR="00597E6F">
        <w:rPr>
          <w:sz w:val="28"/>
        </w:rPr>
        <w:t>DOT</w:t>
      </w:r>
      <w:r>
        <w:rPr>
          <w:sz w:val="28"/>
        </w:rPr>
        <w:t>’s EEO Program Plan against the compliance standards set forth in the regulations and to document the compliance status of each component.</w:t>
      </w:r>
    </w:p>
    <w:p w:rsidR="00EF4CED" w:rsidRDefault="00EF4CED">
      <w:pPr>
        <w:spacing w:line="360" w:lineRule="auto"/>
        <w:rPr>
          <w:sz w:val="28"/>
        </w:rPr>
      </w:pPr>
    </w:p>
    <w:p w:rsidR="00EF4CED" w:rsidRDefault="00EF4CED" w:rsidP="00A85D72">
      <w:pPr>
        <w:numPr>
          <w:ilvl w:val="0"/>
          <w:numId w:val="13"/>
        </w:numPr>
        <w:spacing w:line="360" w:lineRule="auto"/>
        <w:rPr>
          <w:sz w:val="28"/>
        </w:rPr>
      </w:pPr>
      <w:r>
        <w:rPr>
          <w:sz w:val="28"/>
        </w:rPr>
        <w:t xml:space="preserve">To gather information and data regarding all aspects of </w:t>
      </w:r>
      <w:r w:rsidR="004A092A">
        <w:rPr>
          <w:sz w:val="28"/>
        </w:rPr>
        <w:t xml:space="preserve">King County </w:t>
      </w:r>
      <w:r w:rsidR="00597E6F">
        <w:rPr>
          <w:sz w:val="28"/>
        </w:rPr>
        <w:t>DOT</w:t>
      </w:r>
      <w:r>
        <w:rPr>
          <w:sz w:val="28"/>
        </w:rPr>
        <w:t xml:space="preserve">’s employment practices, including recruitment, hiring, training, promotion, compensation, retention and discipline from a variety of sources: Human Resources Department staff, other </w:t>
      </w:r>
      <w:r w:rsidR="004A092A">
        <w:rPr>
          <w:sz w:val="28"/>
        </w:rPr>
        <w:t xml:space="preserve">King County </w:t>
      </w:r>
      <w:r w:rsidR="00597E6F">
        <w:rPr>
          <w:sz w:val="28"/>
        </w:rPr>
        <w:t>DOT</w:t>
      </w:r>
      <w:r>
        <w:rPr>
          <w:sz w:val="28"/>
        </w:rPr>
        <w:t xml:space="preserve"> management and staff, and community representatives.  </w:t>
      </w:r>
    </w:p>
    <w:p w:rsidR="00EF4CED" w:rsidRDefault="00EF4CED">
      <w:pPr>
        <w:pStyle w:val="BHLevel1"/>
        <w:keepNext/>
        <w:rPr>
          <w:sz w:val="28"/>
        </w:rPr>
      </w:pPr>
      <w:r>
        <w:rPr>
          <w:sz w:val="32"/>
        </w:rPr>
        <w:br w:type="page"/>
      </w:r>
      <w:bookmarkStart w:id="3" w:name="_Toc195684508"/>
      <w:r>
        <w:rPr>
          <w:sz w:val="28"/>
        </w:rPr>
        <w:lastRenderedPageBreak/>
        <w:t>iv.</w:t>
      </w:r>
      <w:r>
        <w:rPr>
          <w:sz w:val="28"/>
        </w:rPr>
        <w:tab/>
      </w:r>
      <w:r>
        <w:rPr>
          <w:sz w:val="28"/>
          <w:u w:val="single"/>
        </w:rPr>
        <w:t>Background information</w:t>
      </w:r>
      <w:bookmarkEnd w:id="3"/>
    </w:p>
    <w:p w:rsidR="00AA535F" w:rsidRDefault="00AA535F">
      <w:pPr>
        <w:pStyle w:val="ListContinue2"/>
        <w:spacing w:after="0" w:line="360" w:lineRule="auto"/>
        <w:ind w:left="0"/>
        <w:jc w:val="center"/>
        <w:rPr>
          <w:noProof w:val="0"/>
          <w:sz w:val="28"/>
        </w:rPr>
      </w:pPr>
    </w:p>
    <w:p w:rsidR="00AA535F" w:rsidRPr="00F63B1E" w:rsidRDefault="00AA535F" w:rsidP="00AA535F">
      <w:pPr>
        <w:tabs>
          <w:tab w:val="left" w:pos="7740"/>
        </w:tabs>
        <w:spacing w:line="360" w:lineRule="auto"/>
        <w:rPr>
          <w:sz w:val="28"/>
          <w:szCs w:val="28"/>
        </w:rPr>
      </w:pPr>
      <w:r w:rsidRPr="00F63B1E">
        <w:rPr>
          <w:sz w:val="28"/>
          <w:szCs w:val="28"/>
        </w:rPr>
        <w:t xml:space="preserve">The King County </w:t>
      </w:r>
      <w:r w:rsidR="00FE2123">
        <w:rPr>
          <w:sz w:val="28"/>
          <w:szCs w:val="28"/>
        </w:rPr>
        <w:t xml:space="preserve">(WA) </w:t>
      </w:r>
      <w:r w:rsidRPr="00F63B1E">
        <w:rPr>
          <w:sz w:val="28"/>
          <w:szCs w:val="28"/>
        </w:rPr>
        <w:t xml:space="preserve">Department of Transportation </w:t>
      </w:r>
      <w:r>
        <w:rPr>
          <w:sz w:val="28"/>
          <w:szCs w:val="28"/>
        </w:rPr>
        <w:t xml:space="preserve">(King County DOT) </w:t>
      </w:r>
      <w:r w:rsidRPr="00F63B1E">
        <w:rPr>
          <w:sz w:val="28"/>
          <w:szCs w:val="28"/>
        </w:rPr>
        <w:t xml:space="preserve">is </w:t>
      </w:r>
      <w:r>
        <w:rPr>
          <w:sz w:val="28"/>
          <w:szCs w:val="28"/>
        </w:rPr>
        <w:t xml:space="preserve">a unit of the King County Government.  </w:t>
      </w:r>
      <w:r w:rsidR="00F32248">
        <w:rPr>
          <w:sz w:val="28"/>
          <w:szCs w:val="28"/>
        </w:rPr>
        <w:t xml:space="preserve">King County Government is led by the King County Executive, an elected position.  Policy decisions are made by a nine-member elected County Council.  King County employs over </w:t>
      </w:r>
      <w:r w:rsidR="005128A6">
        <w:rPr>
          <w:sz w:val="28"/>
          <w:szCs w:val="28"/>
        </w:rPr>
        <w:t>12,000 persons</w:t>
      </w:r>
      <w:r w:rsidR="00FE2123">
        <w:rPr>
          <w:sz w:val="28"/>
          <w:szCs w:val="28"/>
        </w:rPr>
        <w:t xml:space="preserve">, </w:t>
      </w:r>
      <w:r w:rsidR="00F32248">
        <w:rPr>
          <w:sz w:val="28"/>
          <w:szCs w:val="28"/>
        </w:rPr>
        <w:t>of which approximately 5,000 work in the King County DOT.  The</w:t>
      </w:r>
      <w:r>
        <w:rPr>
          <w:sz w:val="28"/>
          <w:szCs w:val="28"/>
        </w:rPr>
        <w:t xml:space="preserve"> DOT is </w:t>
      </w:r>
      <w:r w:rsidRPr="00F63B1E">
        <w:rPr>
          <w:sz w:val="28"/>
          <w:szCs w:val="28"/>
        </w:rPr>
        <w:t>made up of five divisions</w:t>
      </w:r>
      <w:r w:rsidR="00F32248">
        <w:rPr>
          <w:sz w:val="28"/>
          <w:szCs w:val="28"/>
        </w:rPr>
        <w:t xml:space="preserve">: </w:t>
      </w:r>
      <w:r w:rsidRPr="00F63B1E">
        <w:rPr>
          <w:sz w:val="28"/>
          <w:szCs w:val="28"/>
        </w:rPr>
        <w:t>Transit, Road Services, Fleet Administration, King County International Air</w:t>
      </w:r>
      <w:r w:rsidR="00F32248">
        <w:rPr>
          <w:sz w:val="28"/>
          <w:szCs w:val="28"/>
        </w:rPr>
        <w:t xml:space="preserve">port at Boeing Field, and Marine. </w:t>
      </w:r>
      <w:r w:rsidRPr="00F63B1E">
        <w:rPr>
          <w:sz w:val="28"/>
          <w:szCs w:val="28"/>
        </w:rPr>
        <w:t xml:space="preserve"> </w:t>
      </w:r>
      <w:r>
        <w:rPr>
          <w:sz w:val="28"/>
          <w:szCs w:val="28"/>
        </w:rPr>
        <w:t xml:space="preserve">The </w:t>
      </w:r>
      <w:r w:rsidR="00F32248">
        <w:rPr>
          <w:sz w:val="28"/>
          <w:szCs w:val="28"/>
        </w:rPr>
        <w:t>DOT</w:t>
      </w:r>
      <w:r w:rsidRPr="00F63B1E">
        <w:rPr>
          <w:sz w:val="28"/>
          <w:szCs w:val="28"/>
        </w:rPr>
        <w:t xml:space="preserve"> also works in partnersh</w:t>
      </w:r>
      <w:r w:rsidR="00F32248">
        <w:rPr>
          <w:sz w:val="28"/>
          <w:szCs w:val="28"/>
        </w:rPr>
        <w:t>ip with many cities within the C</w:t>
      </w:r>
      <w:r w:rsidRPr="00F63B1E">
        <w:rPr>
          <w:sz w:val="28"/>
          <w:szCs w:val="28"/>
        </w:rPr>
        <w:t xml:space="preserve">ounty as well as with </w:t>
      </w:r>
      <w:proofErr w:type="spellStart"/>
      <w:r w:rsidR="00FE2123">
        <w:rPr>
          <w:sz w:val="28"/>
          <w:szCs w:val="28"/>
        </w:rPr>
        <w:t>sub</w:t>
      </w:r>
      <w:r w:rsidR="00507475" w:rsidRPr="00F63B1E">
        <w:rPr>
          <w:sz w:val="28"/>
          <w:szCs w:val="28"/>
        </w:rPr>
        <w:t>regional</w:t>
      </w:r>
      <w:proofErr w:type="spellEnd"/>
      <w:r w:rsidRPr="00F63B1E">
        <w:rPr>
          <w:sz w:val="28"/>
          <w:szCs w:val="28"/>
        </w:rPr>
        <w:t>, regional, and state groups to integrate and improve transportation services.</w:t>
      </w:r>
      <w:r w:rsidR="00F54D56">
        <w:rPr>
          <w:sz w:val="28"/>
          <w:szCs w:val="28"/>
        </w:rPr>
        <w:t xml:space="preserve">  While the Metro Transit </w:t>
      </w:r>
      <w:r w:rsidR="00507475">
        <w:rPr>
          <w:sz w:val="28"/>
          <w:szCs w:val="28"/>
        </w:rPr>
        <w:t>Division</w:t>
      </w:r>
      <w:r w:rsidR="00F54D56">
        <w:rPr>
          <w:sz w:val="28"/>
          <w:szCs w:val="28"/>
        </w:rPr>
        <w:t xml:space="preserve"> is the recipient of FTA funding and the primary focus of this </w:t>
      </w:r>
      <w:r w:rsidR="00F32248">
        <w:rPr>
          <w:sz w:val="28"/>
          <w:szCs w:val="28"/>
        </w:rPr>
        <w:t xml:space="preserve">Compliance </w:t>
      </w:r>
      <w:r w:rsidR="00F54D56">
        <w:rPr>
          <w:sz w:val="28"/>
          <w:szCs w:val="28"/>
        </w:rPr>
        <w:t>Review, the Transit Division relies on other DOT departments for certain functions and reports, especially as they relate to h</w:t>
      </w:r>
      <w:r w:rsidR="00F32248">
        <w:rPr>
          <w:sz w:val="28"/>
          <w:szCs w:val="28"/>
        </w:rPr>
        <w:t>uman resources and diversity</w:t>
      </w:r>
      <w:r w:rsidR="00F54D56">
        <w:rPr>
          <w:sz w:val="28"/>
          <w:szCs w:val="28"/>
        </w:rPr>
        <w:t xml:space="preserve">.  </w:t>
      </w:r>
    </w:p>
    <w:p w:rsidR="00AA535F" w:rsidRPr="00F63B1E" w:rsidRDefault="00AA535F" w:rsidP="00AA535F">
      <w:pPr>
        <w:pStyle w:val="NormalWeb"/>
        <w:tabs>
          <w:tab w:val="left" w:pos="7740"/>
        </w:tabs>
        <w:spacing w:line="360" w:lineRule="auto"/>
        <w:rPr>
          <w:sz w:val="28"/>
          <w:szCs w:val="28"/>
        </w:rPr>
      </w:pPr>
      <w:r>
        <w:rPr>
          <w:sz w:val="28"/>
          <w:szCs w:val="28"/>
        </w:rPr>
        <w:t>The Transit</w:t>
      </w:r>
      <w:r w:rsidRPr="00F63B1E">
        <w:rPr>
          <w:sz w:val="28"/>
          <w:szCs w:val="28"/>
        </w:rPr>
        <w:t xml:space="preserve"> </w:t>
      </w:r>
      <w:r w:rsidR="00F54D56">
        <w:rPr>
          <w:sz w:val="28"/>
          <w:szCs w:val="28"/>
        </w:rPr>
        <w:t>D</w:t>
      </w:r>
      <w:r>
        <w:rPr>
          <w:sz w:val="28"/>
          <w:szCs w:val="28"/>
        </w:rPr>
        <w:t>ivision of</w:t>
      </w:r>
      <w:r w:rsidRPr="00F63B1E">
        <w:rPr>
          <w:sz w:val="28"/>
          <w:szCs w:val="28"/>
        </w:rPr>
        <w:t xml:space="preserve"> King County </w:t>
      </w:r>
      <w:r>
        <w:rPr>
          <w:sz w:val="28"/>
          <w:szCs w:val="28"/>
        </w:rPr>
        <w:t>DOT (</w:t>
      </w:r>
      <w:r w:rsidR="00F54D56">
        <w:rPr>
          <w:sz w:val="28"/>
          <w:szCs w:val="28"/>
        </w:rPr>
        <w:t xml:space="preserve">Metro </w:t>
      </w:r>
      <w:r>
        <w:rPr>
          <w:sz w:val="28"/>
          <w:szCs w:val="28"/>
        </w:rPr>
        <w:t xml:space="preserve">Transit) </w:t>
      </w:r>
      <w:r w:rsidRPr="00F63B1E">
        <w:rPr>
          <w:sz w:val="28"/>
          <w:szCs w:val="28"/>
        </w:rPr>
        <w:t xml:space="preserve">is a multimodal transit operator.  </w:t>
      </w:r>
      <w:r w:rsidR="00F32248">
        <w:rPr>
          <w:sz w:val="28"/>
          <w:szCs w:val="28"/>
        </w:rPr>
        <w:t xml:space="preserve">Metro </w:t>
      </w:r>
      <w:r>
        <w:rPr>
          <w:sz w:val="28"/>
          <w:szCs w:val="28"/>
        </w:rPr>
        <w:t>Transit</w:t>
      </w:r>
      <w:r w:rsidRPr="00F63B1E">
        <w:rPr>
          <w:sz w:val="28"/>
          <w:szCs w:val="28"/>
        </w:rPr>
        <w:t xml:space="preserve"> operates a fleet of about 1,300 vehicles, which includes standard and articulated </w:t>
      </w:r>
      <w:r>
        <w:rPr>
          <w:sz w:val="28"/>
          <w:szCs w:val="28"/>
        </w:rPr>
        <w:t>buses</w:t>
      </w:r>
      <w:r w:rsidRPr="00F63B1E">
        <w:rPr>
          <w:sz w:val="28"/>
          <w:szCs w:val="28"/>
        </w:rPr>
        <w:t xml:space="preserve">, electric trolleys, dual-powered buses, </w:t>
      </w:r>
      <w:hyperlink r:id="rId10" w:history="1">
        <w:r w:rsidRPr="00F63B1E">
          <w:rPr>
            <w:sz w:val="28"/>
            <w:szCs w:val="28"/>
          </w:rPr>
          <w:t>hybrid diesel-electric buses</w:t>
        </w:r>
      </w:hyperlink>
      <w:r w:rsidRPr="00F63B1E">
        <w:rPr>
          <w:sz w:val="28"/>
          <w:szCs w:val="28"/>
        </w:rPr>
        <w:t xml:space="preserve"> and </w:t>
      </w:r>
      <w:hyperlink r:id="rId11" w:history="1">
        <w:r w:rsidRPr="00F63B1E">
          <w:rPr>
            <w:sz w:val="28"/>
            <w:szCs w:val="28"/>
          </w:rPr>
          <w:t>streetcars</w:t>
        </w:r>
      </w:hyperlink>
      <w:r w:rsidR="00FE2123">
        <w:rPr>
          <w:sz w:val="28"/>
          <w:szCs w:val="28"/>
        </w:rPr>
        <w:t xml:space="preserve"> that serve</w:t>
      </w:r>
      <w:r w:rsidRPr="00F63B1E">
        <w:rPr>
          <w:sz w:val="28"/>
          <w:szCs w:val="28"/>
        </w:rPr>
        <w:t xml:space="preserve"> an annual ridership of 100 million within a 2,134 square mile area that includes the great</w:t>
      </w:r>
      <w:r>
        <w:rPr>
          <w:sz w:val="28"/>
          <w:szCs w:val="28"/>
        </w:rPr>
        <w:t>er</w:t>
      </w:r>
      <w:r w:rsidRPr="00F63B1E">
        <w:rPr>
          <w:sz w:val="28"/>
          <w:szCs w:val="28"/>
        </w:rPr>
        <w:t xml:space="preserve"> Seattle </w:t>
      </w:r>
      <w:r>
        <w:rPr>
          <w:sz w:val="28"/>
          <w:szCs w:val="28"/>
        </w:rPr>
        <w:t>metropolitan</w:t>
      </w:r>
      <w:r w:rsidRPr="00F63B1E">
        <w:rPr>
          <w:sz w:val="28"/>
          <w:szCs w:val="28"/>
        </w:rPr>
        <w:t xml:space="preserve"> area.  </w:t>
      </w:r>
      <w:r w:rsidR="00F32248">
        <w:rPr>
          <w:sz w:val="28"/>
          <w:szCs w:val="28"/>
        </w:rPr>
        <w:t xml:space="preserve">Metro </w:t>
      </w:r>
      <w:r>
        <w:rPr>
          <w:sz w:val="28"/>
          <w:szCs w:val="28"/>
        </w:rPr>
        <w:t>Transit</w:t>
      </w:r>
      <w:r w:rsidRPr="00F63B1E">
        <w:rPr>
          <w:sz w:val="28"/>
          <w:szCs w:val="28"/>
        </w:rPr>
        <w:t xml:space="preserve"> operates 220 bus routes throughout King County, with nearly 10,000 bus stops and 126 park-and-ride facilities connecting riders with those routes.  In addition to operating fixed route service, </w:t>
      </w:r>
      <w:r w:rsidR="00FE2123">
        <w:rPr>
          <w:sz w:val="28"/>
          <w:szCs w:val="28"/>
        </w:rPr>
        <w:t xml:space="preserve">Metro </w:t>
      </w:r>
      <w:r>
        <w:rPr>
          <w:sz w:val="28"/>
          <w:szCs w:val="28"/>
        </w:rPr>
        <w:t>Transit</w:t>
      </w:r>
      <w:r w:rsidRPr="00F63B1E">
        <w:rPr>
          <w:sz w:val="28"/>
          <w:szCs w:val="28"/>
        </w:rPr>
        <w:t xml:space="preserve"> operates </w:t>
      </w:r>
      <w:hyperlink r:id="rId12" w:history="1">
        <w:r w:rsidRPr="00F63B1E">
          <w:rPr>
            <w:sz w:val="28"/>
            <w:szCs w:val="28"/>
          </w:rPr>
          <w:t>paratransit van</w:t>
        </w:r>
      </w:hyperlink>
      <w:r w:rsidRPr="00F63B1E">
        <w:rPr>
          <w:sz w:val="28"/>
          <w:szCs w:val="28"/>
        </w:rPr>
        <w:t xml:space="preserve"> service, vanpool</w:t>
      </w:r>
      <w:r w:rsidR="008712FF">
        <w:rPr>
          <w:sz w:val="28"/>
          <w:szCs w:val="28"/>
        </w:rPr>
        <w:t>s</w:t>
      </w:r>
      <w:r w:rsidRPr="00F63B1E">
        <w:rPr>
          <w:sz w:val="28"/>
          <w:szCs w:val="28"/>
        </w:rPr>
        <w:t xml:space="preserve">, and a </w:t>
      </w:r>
      <w:r>
        <w:rPr>
          <w:sz w:val="28"/>
          <w:szCs w:val="28"/>
        </w:rPr>
        <w:t xml:space="preserve">subsidized taxi </w:t>
      </w:r>
      <w:r w:rsidRPr="00F63B1E">
        <w:rPr>
          <w:sz w:val="28"/>
          <w:szCs w:val="28"/>
        </w:rPr>
        <w:t>program.</w:t>
      </w:r>
    </w:p>
    <w:p w:rsidR="00AA535F" w:rsidRDefault="00F32248" w:rsidP="00AA535F">
      <w:pPr>
        <w:tabs>
          <w:tab w:val="left" w:pos="7740"/>
        </w:tabs>
        <w:spacing w:before="100" w:beforeAutospacing="1" w:after="100" w:afterAutospacing="1" w:line="360" w:lineRule="auto"/>
        <w:rPr>
          <w:sz w:val="28"/>
          <w:szCs w:val="28"/>
        </w:rPr>
      </w:pPr>
      <w:r>
        <w:rPr>
          <w:sz w:val="28"/>
          <w:szCs w:val="28"/>
        </w:rPr>
        <w:t xml:space="preserve">Metro </w:t>
      </w:r>
      <w:r w:rsidR="00AA535F">
        <w:rPr>
          <w:sz w:val="28"/>
          <w:szCs w:val="28"/>
        </w:rPr>
        <w:t>Transit</w:t>
      </w:r>
      <w:r w:rsidR="00AA535F" w:rsidRPr="00F63B1E">
        <w:rPr>
          <w:sz w:val="28"/>
          <w:szCs w:val="28"/>
        </w:rPr>
        <w:t xml:space="preserve"> operates the largest publicly owned </w:t>
      </w:r>
      <w:hyperlink r:id="rId13" w:history="1">
        <w:r w:rsidR="00AA535F" w:rsidRPr="00F63B1E">
          <w:rPr>
            <w:sz w:val="28"/>
            <w:szCs w:val="28"/>
          </w:rPr>
          <w:t>vanpool program</w:t>
        </w:r>
      </w:hyperlink>
      <w:r w:rsidR="00AA535F" w:rsidRPr="00F63B1E">
        <w:rPr>
          <w:sz w:val="28"/>
          <w:szCs w:val="28"/>
        </w:rPr>
        <w:t xml:space="preserve"> in the country</w:t>
      </w:r>
      <w:r w:rsidR="008712FF">
        <w:rPr>
          <w:sz w:val="28"/>
          <w:szCs w:val="28"/>
        </w:rPr>
        <w:t>,</w:t>
      </w:r>
      <w:r w:rsidR="00AA535F" w:rsidRPr="00F63B1E">
        <w:rPr>
          <w:sz w:val="28"/>
          <w:szCs w:val="28"/>
        </w:rPr>
        <w:t xml:space="preserve"> with more than 600 vans making more than 2.9 million trips per year. </w:t>
      </w:r>
      <w:r w:rsidR="00AA535F">
        <w:rPr>
          <w:sz w:val="28"/>
          <w:szCs w:val="28"/>
        </w:rPr>
        <w:t xml:space="preserve"> </w:t>
      </w:r>
      <w:r w:rsidR="00AA535F" w:rsidRPr="00F63B1E">
        <w:rPr>
          <w:sz w:val="28"/>
          <w:szCs w:val="28"/>
        </w:rPr>
        <w:t xml:space="preserve">More than </w:t>
      </w:r>
      <w:r w:rsidR="00AA535F" w:rsidRPr="00F63B1E">
        <w:rPr>
          <w:sz w:val="28"/>
          <w:szCs w:val="28"/>
        </w:rPr>
        <w:lastRenderedPageBreak/>
        <w:t xml:space="preserve">5,000 people use those vans every day, eliminating a least 4,500 vehicles from area roads. </w:t>
      </w:r>
    </w:p>
    <w:p w:rsidR="00AA535F" w:rsidRPr="00F63B1E" w:rsidRDefault="00F32248" w:rsidP="00AA535F">
      <w:pPr>
        <w:tabs>
          <w:tab w:val="left" w:pos="7740"/>
        </w:tabs>
        <w:spacing w:before="100" w:beforeAutospacing="1" w:after="100" w:afterAutospacing="1" w:line="360" w:lineRule="auto"/>
        <w:rPr>
          <w:sz w:val="28"/>
          <w:szCs w:val="28"/>
        </w:rPr>
      </w:pPr>
      <w:r>
        <w:rPr>
          <w:sz w:val="28"/>
          <w:szCs w:val="28"/>
        </w:rPr>
        <w:t xml:space="preserve">Metro </w:t>
      </w:r>
      <w:r w:rsidR="00AA535F">
        <w:rPr>
          <w:sz w:val="28"/>
          <w:szCs w:val="28"/>
        </w:rPr>
        <w:t>Transit</w:t>
      </w:r>
      <w:r w:rsidR="00AA535F" w:rsidRPr="00F63B1E">
        <w:rPr>
          <w:sz w:val="28"/>
          <w:szCs w:val="28"/>
        </w:rPr>
        <w:t xml:space="preserve"> </w:t>
      </w:r>
      <w:r w:rsidR="00507475">
        <w:rPr>
          <w:sz w:val="28"/>
          <w:szCs w:val="28"/>
        </w:rPr>
        <w:t xml:space="preserve">also </w:t>
      </w:r>
      <w:r w:rsidR="00AA535F" w:rsidRPr="00F63B1E">
        <w:rPr>
          <w:sz w:val="28"/>
          <w:szCs w:val="28"/>
        </w:rPr>
        <w:t xml:space="preserve">operates a 1.3-mile electric </w:t>
      </w:r>
      <w:hyperlink r:id="rId14" w:history="1">
        <w:r w:rsidR="00AA535F" w:rsidRPr="00F63B1E">
          <w:rPr>
            <w:sz w:val="28"/>
            <w:szCs w:val="28"/>
          </w:rPr>
          <w:t>bus tunnel</w:t>
        </w:r>
      </w:hyperlink>
      <w:r w:rsidR="00AA535F" w:rsidRPr="00F63B1E">
        <w:rPr>
          <w:sz w:val="28"/>
          <w:szCs w:val="28"/>
        </w:rPr>
        <w:t xml:space="preserve"> underneath downtown Seattle, making stops at Convention Place, Westlake, University Street, Pioneer Square and the International District.</w:t>
      </w:r>
    </w:p>
    <w:p w:rsidR="00AA535F" w:rsidRPr="00F63B1E" w:rsidRDefault="008626C2" w:rsidP="00AA535F">
      <w:pPr>
        <w:tabs>
          <w:tab w:val="left" w:pos="7740"/>
        </w:tabs>
        <w:spacing w:before="100" w:beforeAutospacing="1" w:after="100" w:afterAutospacing="1" w:line="360" w:lineRule="auto"/>
        <w:rPr>
          <w:sz w:val="28"/>
          <w:szCs w:val="28"/>
        </w:rPr>
      </w:pPr>
      <w:r>
        <w:rPr>
          <w:sz w:val="28"/>
          <w:szCs w:val="28"/>
        </w:rPr>
        <w:t xml:space="preserve">Metro </w:t>
      </w:r>
      <w:r w:rsidR="00AA535F">
        <w:rPr>
          <w:sz w:val="28"/>
          <w:szCs w:val="28"/>
        </w:rPr>
        <w:t>Transit</w:t>
      </w:r>
      <w:r w:rsidR="00AA535F" w:rsidRPr="00F63B1E">
        <w:rPr>
          <w:sz w:val="28"/>
          <w:szCs w:val="28"/>
        </w:rPr>
        <w:t xml:space="preserve">'s ADA Paratransit Program is designed to meet the minimum service criteria established by the federal government serving persons </w:t>
      </w:r>
      <w:r w:rsidR="008712FF">
        <w:rPr>
          <w:sz w:val="28"/>
          <w:szCs w:val="28"/>
        </w:rPr>
        <w:t>with disabilities</w:t>
      </w:r>
      <w:r w:rsidR="00AA535F" w:rsidRPr="00F63B1E">
        <w:rPr>
          <w:sz w:val="28"/>
          <w:szCs w:val="28"/>
        </w:rPr>
        <w:t>.</w:t>
      </w:r>
      <w:r w:rsidR="00AA535F">
        <w:rPr>
          <w:sz w:val="28"/>
          <w:szCs w:val="28"/>
        </w:rPr>
        <w:t xml:space="preserve"> </w:t>
      </w:r>
      <w:r w:rsidR="00507475">
        <w:rPr>
          <w:sz w:val="28"/>
          <w:szCs w:val="28"/>
        </w:rPr>
        <w:t>The</w:t>
      </w:r>
      <w:r w:rsidR="00AA535F">
        <w:rPr>
          <w:sz w:val="28"/>
          <w:szCs w:val="28"/>
        </w:rPr>
        <w:t xml:space="preserve"> </w:t>
      </w:r>
      <w:r w:rsidR="00AA535F" w:rsidRPr="00F63B1E">
        <w:rPr>
          <w:sz w:val="28"/>
          <w:szCs w:val="28"/>
        </w:rPr>
        <w:t>Taxi Program serves low-income King County residents age</w:t>
      </w:r>
      <w:r w:rsidR="001F4E74">
        <w:rPr>
          <w:sz w:val="28"/>
          <w:szCs w:val="28"/>
        </w:rPr>
        <w:t>s</w:t>
      </w:r>
      <w:r w:rsidR="00AA535F" w:rsidRPr="00F63B1E">
        <w:rPr>
          <w:sz w:val="28"/>
          <w:szCs w:val="28"/>
        </w:rPr>
        <w:t xml:space="preserve"> 18 to 64 who have a disability or</w:t>
      </w:r>
      <w:r w:rsidR="00AA535F">
        <w:rPr>
          <w:sz w:val="28"/>
          <w:szCs w:val="28"/>
        </w:rPr>
        <w:t xml:space="preserve"> residents</w:t>
      </w:r>
      <w:r w:rsidR="00AA535F" w:rsidRPr="00F63B1E">
        <w:rPr>
          <w:sz w:val="28"/>
          <w:szCs w:val="28"/>
        </w:rPr>
        <w:t xml:space="preserve"> age 65 and over. </w:t>
      </w:r>
      <w:r w:rsidR="00AA535F">
        <w:rPr>
          <w:sz w:val="28"/>
          <w:szCs w:val="28"/>
        </w:rPr>
        <w:t xml:space="preserve"> </w:t>
      </w:r>
      <w:r w:rsidR="00AA535F" w:rsidRPr="00F63B1E">
        <w:rPr>
          <w:sz w:val="28"/>
          <w:szCs w:val="28"/>
        </w:rPr>
        <w:t xml:space="preserve">Once registered, persons can buy taxi </w:t>
      </w:r>
      <w:r>
        <w:rPr>
          <w:sz w:val="28"/>
          <w:szCs w:val="28"/>
        </w:rPr>
        <w:t>fare media</w:t>
      </w:r>
      <w:r w:rsidR="00AA535F" w:rsidRPr="00F63B1E">
        <w:rPr>
          <w:sz w:val="28"/>
          <w:szCs w:val="28"/>
        </w:rPr>
        <w:t xml:space="preserve"> each at a 50 percent discount</w:t>
      </w:r>
      <w:r w:rsidR="00AA535F">
        <w:rPr>
          <w:sz w:val="28"/>
          <w:szCs w:val="28"/>
        </w:rPr>
        <w:t xml:space="preserve"> over regular taxi fares</w:t>
      </w:r>
      <w:r w:rsidR="00AA535F" w:rsidRPr="00F63B1E">
        <w:rPr>
          <w:sz w:val="28"/>
          <w:szCs w:val="28"/>
        </w:rPr>
        <w:t xml:space="preserve"> to help meet their transportation needs.</w:t>
      </w:r>
    </w:p>
    <w:p w:rsidR="00AA535F" w:rsidRPr="00583A84" w:rsidRDefault="00AA535F" w:rsidP="00AA535F">
      <w:pPr>
        <w:pStyle w:val="ListContinue2"/>
        <w:spacing w:after="0" w:line="360" w:lineRule="auto"/>
        <w:ind w:left="0"/>
        <w:rPr>
          <w:noProof w:val="0"/>
          <w:sz w:val="28"/>
          <w:szCs w:val="28"/>
        </w:rPr>
      </w:pPr>
      <w:r w:rsidRPr="00583A84">
        <w:rPr>
          <w:noProof w:val="0"/>
          <w:sz w:val="28"/>
          <w:szCs w:val="28"/>
        </w:rPr>
        <w:t xml:space="preserve">At the time of the Compliance Review and according to </w:t>
      </w:r>
      <w:r>
        <w:rPr>
          <w:noProof w:val="0"/>
          <w:sz w:val="28"/>
          <w:szCs w:val="28"/>
        </w:rPr>
        <w:t>the</w:t>
      </w:r>
      <w:r w:rsidR="00A0035C">
        <w:rPr>
          <w:noProof w:val="0"/>
          <w:sz w:val="28"/>
          <w:szCs w:val="28"/>
        </w:rPr>
        <w:t xml:space="preserve"> most recent organization c</w:t>
      </w:r>
      <w:r w:rsidRPr="00583A84">
        <w:rPr>
          <w:noProof w:val="0"/>
          <w:sz w:val="28"/>
          <w:szCs w:val="28"/>
        </w:rPr>
        <w:t>hart</w:t>
      </w:r>
      <w:r>
        <w:rPr>
          <w:noProof w:val="0"/>
          <w:sz w:val="28"/>
          <w:szCs w:val="28"/>
        </w:rPr>
        <w:t>s</w:t>
      </w:r>
      <w:r w:rsidRPr="00583A84">
        <w:rPr>
          <w:noProof w:val="0"/>
          <w:sz w:val="28"/>
          <w:szCs w:val="28"/>
        </w:rPr>
        <w:t xml:space="preserve">, </w:t>
      </w:r>
      <w:r w:rsidR="008626C2">
        <w:rPr>
          <w:noProof w:val="0"/>
          <w:sz w:val="28"/>
          <w:szCs w:val="28"/>
        </w:rPr>
        <w:t xml:space="preserve">the Metro Transit General Manager reported directly to the Director of the King County DOT.  </w:t>
      </w:r>
      <w:r w:rsidR="00A0035C">
        <w:rPr>
          <w:noProof w:val="0"/>
          <w:sz w:val="28"/>
          <w:szCs w:val="28"/>
        </w:rPr>
        <w:t>Metro</w:t>
      </w:r>
      <w:r w:rsidR="008626C2">
        <w:rPr>
          <w:noProof w:val="0"/>
          <w:sz w:val="28"/>
          <w:szCs w:val="28"/>
        </w:rPr>
        <w:t xml:space="preserve"> Transit</w:t>
      </w:r>
      <w:r w:rsidRPr="00583A84">
        <w:rPr>
          <w:noProof w:val="0"/>
          <w:sz w:val="28"/>
          <w:szCs w:val="28"/>
        </w:rPr>
        <w:t xml:space="preserve"> was organized under the following management structure that reported directly to the </w:t>
      </w:r>
      <w:r w:rsidR="00A0035C">
        <w:rPr>
          <w:noProof w:val="0"/>
          <w:sz w:val="28"/>
          <w:szCs w:val="28"/>
        </w:rPr>
        <w:t>General Manager</w:t>
      </w:r>
      <w:r w:rsidRPr="00583A84">
        <w:rPr>
          <w:noProof w:val="0"/>
          <w:sz w:val="28"/>
          <w:szCs w:val="28"/>
        </w:rPr>
        <w:t>:</w:t>
      </w:r>
    </w:p>
    <w:p w:rsidR="00AA535F" w:rsidRPr="00583A84" w:rsidRDefault="00AA535F" w:rsidP="00AA535F">
      <w:pPr>
        <w:pStyle w:val="ListContinue2"/>
        <w:spacing w:after="0" w:line="360" w:lineRule="auto"/>
        <w:ind w:left="0"/>
        <w:rPr>
          <w:noProof w:val="0"/>
          <w:sz w:val="28"/>
          <w:szCs w:val="28"/>
        </w:rPr>
      </w:pPr>
    </w:p>
    <w:p w:rsidR="00A0035C" w:rsidRPr="008C2682" w:rsidRDefault="00194818" w:rsidP="00A0035C">
      <w:pPr>
        <w:pStyle w:val="ListContinue2"/>
        <w:numPr>
          <w:ilvl w:val="0"/>
          <w:numId w:val="19"/>
        </w:numPr>
        <w:spacing w:after="0" w:line="360" w:lineRule="auto"/>
        <w:rPr>
          <w:noProof w:val="0"/>
          <w:sz w:val="28"/>
          <w:szCs w:val="28"/>
        </w:rPr>
      </w:pPr>
      <w:r w:rsidRPr="00194818">
        <w:rPr>
          <w:noProof w:val="0"/>
          <w:sz w:val="28"/>
          <w:szCs w:val="28"/>
        </w:rPr>
        <w:t>Deputy General Manager</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Service Development</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Design and Construction</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Finance and Administration</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Human Resource</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Research and Management Information</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Transit Police</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Transit Safety</w:t>
      </w:r>
    </w:p>
    <w:p w:rsidR="00605929" w:rsidRPr="008C2682" w:rsidRDefault="00194818" w:rsidP="00605929">
      <w:pPr>
        <w:pStyle w:val="ListContinue2"/>
        <w:numPr>
          <w:ilvl w:val="1"/>
          <w:numId w:val="19"/>
        </w:numPr>
        <w:spacing w:after="0" w:line="360" w:lineRule="auto"/>
        <w:rPr>
          <w:noProof w:val="0"/>
          <w:sz w:val="28"/>
          <w:szCs w:val="28"/>
        </w:rPr>
      </w:pPr>
      <w:r w:rsidRPr="00194818">
        <w:rPr>
          <w:noProof w:val="0"/>
          <w:sz w:val="28"/>
          <w:szCs w:val="28"/>
        </w:rPr>
        <w:t>Homeland Security Program</w:t>
      </w:r>
    </w:p>
    <w:p w:rsidR="00AA535F" w:rsidRPr="008C2682" w:rsidRDefault="00194818" w:rsidP="00A0035C">
      <w:pPr>
        <w:pStyle w:val="ListContinue2"/>
        <w:numPr>
          <w:ilvl w:val="0"/>
          <w:numId w:val="19"/>
        </w:numPr>
        <w:spacing w:after="0" w:line="360" w:lineRule="auto"/>
        <w:rPr>
          <w:noProof w:val="0"/>
          <w:sz w:val="28"/>
          <w:szCs w:val="28"/>
        </w:rPr>
      </w:pPr>
      <w:r w:rsidRPr="00194818">
        <w:rPr>
          <w:noProof w:val="0"/>
          <w:sz w:val="28"/>
          <w:szCs w:val="28"/>
        </w:rPr>
        <w:lastRenderedPageBreak/>
        <w:t>Operations</w:t>
      </w:r>
    </w:p>
    <w:p w:rsidR="00AA535F"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Vehicle Maintenance</w:t>
      </w:r>
    </w:p>
    <w:p w:rsidR="00AA535F"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Power and Facilities</w:t>
      </w:r>
    </w:p>
    <w:p w:rsidR="00AA535F"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Information Technology</w:t>
      </w:r>
    </w:p>
    <w:p w:rsidR="00AA535F"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Sales and Customer Services</w:t>
      </w:r>
    </w:p>
    <w:p w:rsidR="00AA535F"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Light Rail</w:t>
      </w:r>
    </w:p>
    <w:p w:rsidR="00A0035C" w:rsidRPr="008C2682" w:rsidRDefault="00194818" w:rsidP="00AA535F">
      <w:pPr>
        <w:pStyle w:val="ListContinue2"/>
        <w:numPr>
          <w:ilvl w:val="0"/>
          <w:numId w:val="19"/>
        </w:numPr>
        <w:spacing w:after="0" w:line="360" w:lineRule="auto"/>
        <w:rPr>
          <w:noProof w:val="0"/>
          <w:sz w:val="28"/>
          <w:szCs w:val="28"/>
        </w:rPr>
      </w:pPr>
      <w:r w:rsidRPr="00194818">
        <w:rPr>
          <w:noProof w:val="0"/>
          <w:sz w:val="28"/>
          <w:szCs w:val="28"/>
        </w:rPr>
        <w:t>Paratransit/Rideshare</w:t>
      </w:r>
    </w:p>
    <w:p w:rsidR="00AA535F" w:rsidRPr="00583A84" w:rsidRDefault="00AA535F" w:rsidP="00AA535F">
      <w:pPr>
        <w:pStyle w:val="ListContinue2"/>
        <w:spacing w:after="0" w:line="360" w:lineRule="auto"/>
        <w:ind w:left="0"/>
        <w:rPr>
          <w:noProof w:val="0"/>
          <w:color w:val="548DD4"/>
          <w:sz w:val="28"/>
          <w:szCs w:val="28"/>
        </w:rPr>
      </w:pPr>
    </w:p>
    <w:p w:rsidR="00AA535F" w:rsidRPr="00583A84" w:rsidRDefault="00AA535F" w:rsidP="00AA535F">
      <w:pPr>
        <w:pStyle w:val="ListContinue2"/>
        <w:spacing w:after="0" w:line="360" w:lineRule="auto"/>
        <w:ind w:left="0"/>
        <w:rPr>
          <w:noProof w:val="0"/>
          <w:sz w:val="28"/>
          <w:szCs w:val="28"/>
        </w:rPr>
      </w:pPr>
      <w:r w:rsidRPr="00583A84">
        <w:rPr>
          <w:noProof w:val="0"/>
          <w:sz w:val="28"/>
          <w:szCs w:val="28"/>
        </w:rPr>
        <w:t xml:space="preserve">The Equal Employment Opportunity function was performed primarily by the Diversity Manager </w:t>
      </w:r>
      <w:r w:rsidR="00605929">
        <w:rPr>
          <w:noProof w:val="0"/>
          <w:sz w:val="28"/>
          <w:szCs w:val="28"/>
        </w:rPr>
        <w:t xml:space="preserve">who </w:t>
      </w:r>
      <w:r w:rsidR="008626C2">
        <w:rPr>
          <w:noProof w:val="0"/>
          <w:sz w:val="28"/>
          <w:szCs w:val="28"/>
        </w:rPr>
        <w:t>was</w:t>
      </w:r>
      <w:r w:rsidR="00605929">
        <w:rPr>
          <w:noProof w:val="0"/>
          <w:sz w:val="28"/>
          <w:szCs w:val="28"/>
        </w:rPr>
        <w:t xml:space="preserve"> located </w:t>
      </w:r>
      <w:r w:rsidRPr="00583A84">
        <w:rPr>
          <w:noProof w:val="0"/>
          <w:sz w:val="28"/>
          <w:szCs w:val="28"/>
        </w:rPr>
        <w:t>in the Human Resources Department</w:t>
      </w:r>
      <w:r w:rsidR="00605929">
        <w:rPr>
          <w:noProof w:val="0"/>
          <w:sz w:val="28"/>
          <w:szCs w:val="28"/>
        </w:rPr>
        <w:t xml:space="preserve"> of the King County Government</w:t>
      </w:r>
      <w:r w:rsidR="008626C2">
        <w:rPr>
          <w:noProof w:val="0"/>
          <w:sz w:val="28"/>
          <w:szCs w:val="28"/>
        </w:rPr>
        <w:t xml:space="preserve"> (not within DOT or Metro Transit).  </w:t>
      </w:r>
      <w:r>
        <w:rPr>
          <w:noProof w:val="0"/>
          <w:sz w:val="28"/>
          <w:szCs w:val="28"/>
        </w:rPr>
        <w:t xml:space="preserve">In August 2009, the jobs of the Diversity Manager and the </w:t>
      </w:r>
      <w:r>
        <w:rPr>
          <w:noProof w:val="0"/>
          <w:sz w:val="28"/>
        </w:rPr>
        <w:t xml:space="preserve">County Employment Manager were combined.  </w:t>
      </w:r>
      <w:r w:rsidR="008626C2">
        <w:rPr>
          <w:noProof w:val="0"/>
          <w:sz w:val="28"/>
        </w:rPr>
        <w:t xml:space="preserve">The function of the </w:t>
      </w:r>
      <w:r w:rsidR="00507475">
        <w:rPr>
          <w:noProof w:val="0"/>
          <w:sz w:val="28"/>
        </w:rPr>
        <w:t xml:space="preserve">County </w:t>
      </w:r>
      <w:r w:rsidR="008626C2">
        <w:rPr>
          <w:noProof w:val="0"/>
          <w:sz w:val="28"/>
        </w:rPr>
        <w:t>Employment Manager was to</w:t>
      </w:r>
      <w:r w:rsidR="001F4E74">
        <w:rPr>
          <w:noProof w:val="0"/>
          <w:sz w:val="28"/>
        </w:rPr>
        <w:t xml:space="preserve"> oversee the employment process County-wide</w:t>
      </w:r>
      <w:r w:rsidR="008626C2">
        <w:rPr>
          <w:noProof w:val="0"/>
          <w:sz w:val="28"/>
        </w:rPr>
        <w:t xml:space="preserve"> and recommend employment policy and practices.  </w:t>
      </w:r>
      <w:r w:rsidRPr="00583A84">
        <w:rPr>
          <w:noProof w:val="0"/>
          <w:sz w:val="28"/>
          <w:szCs w:val="28"/>
        </w:rPr>
        <w:t xml:space="preserve">The </w:t>
      </w:r>
      <w:r>
        <w:rPr>
          <w:noProof w:val="0"/>
          <w:sz w:val="28"/>
          <w:szCs w:val="28"/>
        </w:rPr>
        <w:t xml:space="preserve">Diversity and Employment </w:t>
      </w:r>
      <w:r w:rsidRPr="00583A84">
        <w:rPr>
          <w:noProof w:val="0"/>
          <w:sz w:val="28"/>
          <w:szCs w:val="28"/>
        </w:rPr>
        <w:t>Manager was assisted by one Senior Analyst.</w:t>
      </w:r>
      <w:r w:rsidR="00507475">
        <w:rPr>
          <w:noProof w:val="0"/>
          <w:sz w:val="28"/>
          <w:szCs w:val="28"/>
        </w:rPr>
        <w:t xml:space="preserve">  The Diversity Manager reported</w:t>
      </w:r>
      <w:r w:rsidR="00605929">
        <w:rPr>
          <w:noProof w:val="0"/>
          <w:sz w:val="28"/>
          <w:szCs w:val="28"/>
        </w:rPr>
        <w:t xml:space="preserve"> to the County Huma</w:t>
      </w:r>
      <w:r w:rsidR="00507475">
        <w:rPr>
          <w:noProof w:val="0"/>
          <w:sz w:val="28"/>
          <w:szCs w:val="28"/>
        </w:rPr>
        <w:t>n Resources Director who reported</w:t>
      </w:r>
      <w:r w:rsidR="00605929">
        <w:rPr>
          <w:noProof w:val="0"/>
          <w:sz w:val="28"/>
          <w:szCs w:val="28"/>
        </w:rPr>
        <w:t xml:space="preserve"> to the County Chief Administrat</w:t>
      </w:r>
      <w:r w:rsidR="00507475">
        <w:rPr>
          <w:noProof w:val="0"/>
          <w:sz w:val="28"/>
          <w:szCs w:val="28"/>
        </w:rPr>
        <w:t>ive Officer, who in turn reported</w:t>
      </w:r>
      <w:r w:rsidR="00605929">
        <w:rPr>
          <w:noProof w:val="0"/>
          <w:sz w:val="28"/>
          <w:szCs w:val="28"/>
        </w:rPr>
        <w:t xml:space="preserve"> to the County Executive.</w:t>
      </w:r>
    </w:p>
    <w:p w:rsidR="00AA535F" w:rsidRDefault="00AA535F" w:rsidP="00AA535F">
      <w:pPr>
        <w:pStyle w:val="ListContinue2"/>
        <w:spacing w:after="0" w:line="360" w:lineRule="auto"/>
        <w:ind w:left="0"/>
        <w:rPr>
          <w:b/>
          <w:sz w:val="28"/>
          <w:szCs w:val="28"/>
        </w:rPr>
      </w:pPr>
    </w:p>
    <w:p w:rsidR="00B53935" w:rsidRDefault="008C2682" w:rsidP="00B53935">
      <w:pPr>
        <w:pStyle w:val="ListContinue2"/>
        <w:tabs>
          <w:tab w:val="left" w:pos="2760"/>
        </w:tabs>
        <w:spacing w:after="0" w:line="360" w:lineRule="auto"/>
        <w:ind w:left="0"/>
        <w:rPr>
          <w:b/>
          <w:sz w:val="28"/>
          <w:szCs w:val="28"/>
        </w:rPr>
      </w:pPr>
      <w:r>
        <w:rPr>
          <w:noProof w:val="0"/>
          <w:sz w:val="28"/>
          <w:szCs w:val="28"/>
        </w:rPr>
        <w:t xml:space="preserve">Metro </w:t>
      </w:r>
      <w:r w:rsidR="00AA535F">
        <w:rPr>
          <w:noProof w:val="0"/>
          <w:sz w:val="28"/>
          <w:szCs w:val="28"/>
        </w:rPr>
        <w:t>Transit</w:t>
      </w:r>
      <w:r w:rsidR="00AA535F" w:rsidRPr="00F63B1E">
        <w:rPr>
          <w:noProof w:val="0"/>
          <w:sz w:val="28"/>
          <w:szCs w:val="28"/>
        </w:rPr>
        <w:t xml:space="preserve">’s service area is </w:t>
      </w:r>
      <w:r w:rsidR="00507475">
        <w:rPr>
          <w:noProof w:val="0"/>
          <w:sz w:val="28"/>
          <w:szCs w:val="28"/>
        </w:rPr>
        <w:t xml:space="preserve">largely non-minority, as shown in Table 1.   </w:t>
      </w:r>
      <w:r w:rsidR="00AA535F" w:rsidRPr="00F63B1E">
        <w:rPr>
          <w:noProof w:val="0"/>
          <w:sz w:val="28"/>
          <w:szCs w:val="28"/>
        </w:rPr>
        <w:t>White resident</w:t>
      </w:r>
      <w:r w:rsidR="00507475">
        <w:rPr>
          <w:noProof w:val="0"/>
          <w:sz w:val="28"/>
          <w:szCs w:val="28"/>
        </w:rPr>
        <w:t>s represent</w:t>
      </w:r>
      <w:r w:rsidR="00AA535F" w:rsidRPr="00F63B1E">
        <w:rPr>
          <w:noProof w:val="0"/>
          <w:sz w:val="28"/>
          <w:szCs w:val="28"/>
        </w:rPr>
        <w:t xml:space="preserve"> </w:t>
      </w:r>
      <w:r w:rsidR="00AA535F">
        <w:rPr>
          <w:noProof w:val="0"/>
          <w:sz w:val="28"/>
          <w:szCs w:val="28"/>
        </w:rPr>
        <w:t>75.7</w:t>
      </w:r>
      <w:r w:rsidR="00AA535F" w:rsidRPr="00F63B1E">
        <w:rPr>
          <w:noProof w:val="0"/>
          <w:sz w:val="28"/>
          <w:szCs w:val="28"/>
        </w:rPr>
        <w:t xml:space="preserve"> percent of the total population.  </w:t>
      </w:r>
      <w:r w:rsidR="00AA535F">
        <w:rPr>
          <w:noProof w:val="0"/>
          <w:sz w:val="28"/>
          <w:szCs w:val="28"/>
        </w:rPr>
        <w:t>Asians</w:t>
      </w:r>
      <w:r w:rsidR="00AA535F" w:rsidRPr="00F63B1E">
        <w:rPr>
          <w:noProof w:val="0"/>
          <w:sz w:val="28"/>
          <w:szCs w:val="28"/>
        </w:rPr>
        <w:t xml:space="preserve"> are the largest minority group at </w:t>
      </w:r>
      <w:r w:rsidR="00AA535F">
        <w:rPr>
          <w:noProof w:val="0"/>
          <w:sz w:val="28"/>
          <w:szCs w:val="28"/>
        </w:rPr>
        <w:t>10.8</w:t>
      </w:r>
      <w:r w:rsidR="00AA535F" w:rsidRPr="00F63B1E">
        <w:rPr>
          <w:noProof w:val="0"/>
          <w:sz w:val="28"/>
          <w:szCs w:val="28"/>
        </w:rPr>
        <w:t xml:space="preserve"> percent. </w:t>
      </w:r>
      <w:r w:rsidR="00AA535F">
        <w:rPr>
          <w:noProof w:val="0"/>
          <w:sz w:val="28"/>
          <w:szCs w:val="28"/>
        </w:rPr>
        <w:t>Hispanics</w:t>
      </w:r>
      <w:r w:rsidR="00AA535F" w:rsidRPr="00F63B1E">
        <w:rPr>
          <w:noProof w:val="0"/>
          <w:sz w:val="28"/>
          <w:szCs w:val="28"/>
        </w:rPr>
        <w:t xml:space="preserve"> follow at </w:t>
      </w:r>
      <w:r w:rsidR="00AA535F">
        <w:rPr>
          <w:noProof w:val="0"/>
          <w:sz w:val="28"/>
          <w:szCs w:val="28"/>
        </w:rPr>
        <w:t>7.8</w:t>
      </w:r>
      <w:r w:rsidR="00AA535F" w:rsidRPr="00F63B1E">
        <w:rPr>
          <w:noProof w:val="0"/>
          <w:sz w:val="28"/>
          <w:szCs w:val="28"/>
        </w:rPr>
        <w:t xml:space="preserve"> percent</w:t>
      </w:r>
      <w:r w:rsidR="00AA535F">
        <w:rPr>
          <w:noProof w:val="0"/>
          <w:sz w:val="28"/>
          <w:szCs w:val="28"/>
        </w:rPr>
        <w:t>,</w:t>
      </w:r>
      <w:r w:rsidR="00AA535F" w:rsidRPr="00F63B1E">
        <w:rPr>
          <w:noProof w:val="0"/>
          <w:sz w:val="28"/>
          <w:szCs w:val="28"/>
        </w:rPr>
        <w:t xml:space="preserve"> and </w:t>
      </w:r>
      <w:r w:rsidR="00AA535F">
        <w:rPr>
          <w:noProof w:val="0"/>
          <w:sz w:val="28"/>
          <w:szCs w:val="28"/>
        </w:rPr>
        <w:t>Blacks</w:t>
      </w:r>
      <w:r w:rsidR="00AA535F" w:rsidRPr="00F63B1E">
        <w:rPr>
          <w:noProof w:val="0"/>
          <w:sz w:val="28"/>
          <w:szCs w:val="28"/>
        </w:rPr>
        <w:t xml:space="preserve"> represent </w:t>
      </w:r>
      <w:r w:rsidR="00AA535F">
        <w:rPr>
          <w:noProof w:val="0"/>
          <w:sz w:val="28"/>
          <w:szCs w:val="28"/>
        </w:rPr>
        <w:t>5.4</w:t>
      </w:r>
      <w:r w:rsidR="00AA535F" w:rsidRPr="00F63B1E">
        <w:rPr>
          <w:noProof w:val="0"/>
          <w:sz w:val="28"/>
          <w:szCs w:val="28"/>
        </w:rPr>
        <w:t xml:space="preserve"> percent of the population. American Indians/Alaska Native and Native Hawaiians/Pacific Islanders each represent less than one percent of the total population.</w:t>
      </w:r>
      <w:r w:rsidR="00B53935" w:rsidRPr="00B53935">
        <w:rPr>
          <w:b/>
          <w:sz w:val="28"/>
          <w:szCs w:val="28"/>
        </w:rPr>
        <w:t xml:space="preserve"> </w:t>
      </w:r>
    </w:p>
    <w:p w:rsidR="009A0510" w:rsidRDefault="009A0510">
      <w:pPr>
        <w:rPr>
          <w:b/>
          <w:noProof/>
          <w:sz w:val="28"/>
          <w:szCs w:val="28"/>
        </w:rPr>
      </w:pPr>
      <w:r>
        <w:rPr>
          <w:b/>
          <w:sz w:val="28"/>
          <w:szCs w:val="28"/>
        </w:rPr>
        <w:br w:type="page"/>
      </w:r>
    </w:p>
    <w:p w:rsidR="00B53935" w:rsidRDefault="00B53935" w:rsidP="00B53935">
      <w:pPr>
        <w:pStyle w:val="ListContinue2"/>
        <w:tabs>
          <w:tab w:val="left" w:pos="2760"/>
        </w:tabs>
        <w:spacing w:after="0" w:line="360" w:lineRule="auto"/>
        <w:ind w:left="0"/>
        <w:jc w:val="center"/>
        <w:rPr>
          <w:b/>
          <w:sz w:val="28"/>
          <w:szCs w:val="28"/>
        </w:rPr>
      </w:pPr>
      <w:r>
        <w:rPr>
          <w:b/>
          <w:sz w:val="28"/>
          <w:szCs w:val="28"/>
        </w:rPr>
        <w:lastRenderedPageBreak/>
        <w:t>Table 1</w:t>
      </w:r>
    </w:p>
    <w:p w:rsidR="00B53935" w:rsidRDefault="00B53935" w:rsidP="00B53935">
      <w:pPr>
        <w:pStyle w:val="ListContinue2"/>
        <w:tabs>
          <w:tab w:val="left" w:pos="2760"/>
        </w:tabs>
        <w:spacing w:after="0" w:line="360" w:lineRule="auto"/>
        <w:ind w:left="0"/>
        <w:jc w:val="center"/>
        <w:rPr>
          <w:noProof w:val="0"/>
          <w:sz w:val="28"/>
        </w:rPr>
      </w:pPr>
      <w:r>
        <w:rPr>
          <w:b/>
          <w:sz w:val="28"/>
          <w:szCs w:val="28"/>
        </w:rPr>
        <w:t>Racial/Ethnic Breakdown of the King County Service Area</w:t>
      </w:r>
    </w:p>
    <w:p w:rsidR="00AA535F" w:rsidRPr="00F63B1E" w:rsidRDefault="00AA535F" w:rsidP="00AA535F">
      <w:pPr>
        <w:pStyle w:val="ListContinue2"/>
        <w:tabs>
          <w:tab w:val="left" w:pos="7740"/>
        </w:tabs>
        <w:spacing w:after="0" w:line="360" w:lineRule="auto"/>
        <w:ind w:left="0"/>
        <w:rPr>
          <w:noProof w:val="0"/>
          <w:sz w:val="28"/>
          <w:szCs w:val="28"/>
        </w:rPr>
      </w:pPr>
    </w:p>
    <w:p w:rsidR="00B53935" w:rsidRPr="00B53935" w:rsidRDefault="00B53935" w:rsidP="00B53935">
      <w:pPr>
        <w:rPr>
          <w:b/>
          <w:sz w:val="28"/>
          <w:szCs w:val="28"/>
        </w:rPr>
      </w:pPr>
    </w:p>
    <w:tbl>
      <w:tblPr>
        <w:tblpPr w:leftFromText="180" w:rightFromText="180" w:vertAnchor="text" w:horzAnchor="margin" w:tblpXSpec="center" w:tblpY="5552"/>
        <w:tblW w:w="8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1350"/>
        <w:gridCol w:w="1444"/>
        <w:gridCol w:w="1444"/>
        <w:gridCol w:w="1444"/>
      </w:tblGrid>
      <w:tr w:rsidR="00B53935" w:rsidRPr="00C17268" w:rsidTr="00276B45">
        <w:trPr>
          <w:trHeight w:val="707"/>
        </w:trPr>
        <w:tc>
          <w:tcPr>
            <w:tcW w:w="2587" w:type="dxa"/>
            <w:tcBorders>
              <w:bottom w:val="single" w:sz="4" w:space="0" w:color="auto"/>
            </w:tcBorders>
          </w:tcPr>
          <w:p w:rsidR="00B53935" w:rsidRPr="00C17268" w:rsidRDefault="00276B45" w:rsidP="00276B45">
            <w:pPr>
              <w:pStyle w:val="Heading4"/>
              <w:tabs>
                <w:tab w:val="center" w:pos="1185"/>
              </w:tabs>
              <w:jc w:val="left"/>
              <w:rPr>
                <w:b w:val="0"/>
                <w:szCs w:val="24"/>
              </w:rPr>
            </w:pPr>
            <w:r>
              <w:rPr>
                <w:b w:val="0"/>
                <w:szCs w:val="24"/>
              </w:rPr>
              <w:tab/>
            </w:r>
            <w:r w:rsidR="00B53935" w:rsidRPr="00C17268">
              <w:rPr>
                <w:b w:val="0"/>
                <w:szCs w:val="24"/>
              </w:rPr>
              <w:t>Hispanic Origin</w:t>
            </w:r>
            <w:r w:rsidR="00B53935" w:rsidRPr="00C17268">
              <w:rPr>
                <w:rStyle w:val="FootnoteReference"/>
                <w:b w:val="0"/>
                <w:szCs w:val="24"/>
              </w:rPr>
              <w:footnoteReference w:id="1"/>
            </w:r>
          </w:p>
        </w:tc>
        <w:tc>
          <w:tcPr>
            <w:tcW w:w="1350" w:type="dxa"/>
            <w:tcBorders>
              <w:bottom w:val="single" w:sz="4" w:space="0" w:color="auto"/>
            </w:tcBorders>
          </w:tcPr>
          <w:p w:rsidR="00B53935" w:rsidRPr="00C17268" w:rsidRDefault="00B53935" w:rsidP="00276B45">
            <w:pPr>
              <w:jc w:val="right"/>
            </w:pPr>
            <w:r>
              <w:t>95,242</w:t>
            </w:r>
          </w:p>
        </w:tc>
        <w:tc>
          <w:tcPr>
            <w:tcW w:w="1444" w:type="dxa"/>
            <w:tcBorders>
              <w:bottom w:val="single" w:sz="4" w:space="0" w:color="auto"/>
            </w:tcBorders>
          </w:tcPr>
          <w:p w:rsidR="00B53935" w:rsidRPr="00C17268" w:rsidRDefault="00B53935" w:rsidP="00276B45">
            <w:pPr>
              <w:jc w:val="right"/>
            </w:pPr>
            <w:r>
              <w:t>5.5%</w:t>
            </w:r>
          </w:p>
        </w:tc>
        <w:tc>
          <w:tcPr>
            <w:tcW w:w="1444" w:type="dxa"/>
            <w:tcBorders>
              <w:bottom w:val="single" w:sz="4" w:space="0" w:color="auto"/>
            </w:tcBorders>
          </w:tcPr>
          <w:p w:rsidR="00B53935" w:rsidRPr="00C17268" w:rsidRDefault="00B53935" w:rsidP="00276B45">
            <w:pPr>
              <w:jc w:val="right"/>
            </w:pPr>
            <w:r>
              <w:t>29,719</w:t>
            </w:r>
          </w:p>
        </w:tc>
        <w:tc>
          <w:tcPr>
            <w:tcW w:w="1444" w:type="dxa"/>
            <w:tcBorders>
              <w:bottom w:val="single" w:sz="4" w:space="0" w:color="auto"/>
            </w:tcBorders>
          </w:tcPr>
          <w:p w:rsidR="00B53935" w:rsidRPr="00C17268" w:rsidRDefault="00B53935" w:rsidP="00276B45">
            <w:pPr>
              <w:jc w:val="right"/>
            </w:pPr>
            <w:r>
              <w:t>5.3%</w:t>
            </w:r>
          </w:p>
        </w:tc>
      </w:tr>
    </w:tbl>
    <w:p w:rsidR="002C66EA" w:rsidRDefault="002C66EA">
      <w:pPr>
        <w:pStyle w:val="ListContinue2"/>
        <w:tabs>
          <w:tab w:val="left" w:pos="2760"/>
        </w:tabs>
        <w:spacing w:after="0" w:line="360" w:lineRule="auto"/>
        <w:ind w:left="0"/>
        <w:rPr>
          <w:b/>
          <w:sz w:val="28"/>
          <w:szCs w:val="28"/>
        </w:rPr>
      </w:pPr>
    </w:p>
    <w:tbl>
      <w:tblPr>
        <w:tblpPr w:leftFromText="180" w:rightFromText="180" w:vertAnchor="page" w:horzAnchor="margin" w:tblpXSpec="center" w:tblpY="3436"/>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7"/>
        <w:gridCol w:w="1350"/>
        <w:gridCol w:w="1444"/>
        <w:gridCol w:w="1497"/>
        <w:gridCol w:w="1497"/>
      </w:tblGrid>
      <w:tr w:rsidR="00361D36" w:rsidRPr="00F9556D" w:rsidTr="00361D36">
        <w:trPr>
          <w:jc w:val="center"/>
        </w:trPr>
        <w:tc>
          <w:tcPr>
            <w:tcW w:w="2587" w:type="dxa"/>
            <w:vMerge w:val="restart"/>
          </w:tcPr>
          <w:p w:rsidR="00361D36" w:rsidRPr="00C17268" w:rsidRDefault="00361D36" w:rsidP="00361D36">
            <w:pPr>
              <w:pStyle w:val="ReferenceLine"/>
              <w:rPr>
                <w:b/>
                <w:bCs/>
                <w:szCs w:val="24"/>
              </w:rPr>
            </w:pPr>
            <w:r w:rsidRPr="00C17268">
              <w:rPr>
                <w:b/>
                <w:bCs/>
                <w:szCs w:val="24"/>
              </w:rPr>
              <w:t>Racial/ Ethnic Group</w:t>
            </w:r>
          </w:p>
        </w:tc>
        <w:tc>
          <w:tcPr>
            <w:tcW w:w="2794" w:type="dxa"/>
            <w:gridSpan w:val="2"/>
          </w:tcPr>
          <w:p w:rsidR="00361D36" w:rsidRPr="00C17268" w:rsidRDefault="00361D36" w:rsidP="00361D36">
            <w:pPr>
              <w:pStyle w:val="Heading4"/>
              <w:rPr>
                <w:szCs w:val="24"/>
              </w:rPr>
            </w:pPr>
            <w:r w:rsidRPr="00C17268">
              <w:rPr>
                <w:szCs w:val="24"/>
              </w:rPr>
              <w:t xml:space="preserve">King County </w:t>
            </w:r>
          </w:p>
        </w:tc>
        <w:tc>
          <w:tcPr>
            <w:tcW w:w="2994" w:type="dxa"/>
            <w:gridSpan w:val="2"/>
          </w:tcPr>
          <w:p w:rsidR="00361D36" w:rsidRPr="007C000B" w:rsidRDefault="00361D36" w:rsidP="00361D36">
            <w:pPr>
              <w:pStyle w:val="Heading4"/>
              <w:rPr>
                <w:szCs w:val="24"/>
              </w:rPr>
            </w:pPr>
            <w:r>
              <w:rPr>
                <w:szCs w:val="24"/>
              </w:rPr>
              <w:t>City of Seattle</w:t>
            </w:r>
          </w:p>
        </w:tc>
      </w:tr>
      <w:tr w:rsidR="00361D36" w:rsidRPr="00F9556D" w:rsidTr="00361D36">
        <w:trPr>
          <w:jc w:val="center"/>
        </w:trPr>
        <w:tc>
          <w:tcPr>
            <w:tcW w:w="2587" w:type="dxa"/>
            <w:vMerge/>
          </w:tcPr>
          <w:p w:rsidR="00361D36" w:rsidRPr="00C17268" w:rsidRDefault="00361D36" w:rsidP="00361D36">
            <w:pPr>
              <w:pStyle w:val="Heading4"/>
              <w:rPr>
                <w:b w:val="0"/>
                <w:szCs w:val="24"/>
              </w:rPr>
            </w:pPr>
          </w:p>
        </w:tc>
        <w:tc>
          <w:tcPr>
            <w:tcW w:w="1350" w:type="dxa"/>
          </w:tcPr>
          <w:p w:rsidR="00361D36" w:rsidRPr="00C17268" w:rsidRDefault="00361D36" w:rsidP="00361D36">
            <w:pPr>
              <w:jc w:val="center"/>
              <w:rPr>
                <w:b/>
                <w:bCs/>
              </w:rPr>
            </w:pPr>
            <w:r w:rsidRPr="00C17268">
              <w:rPr>
                <w:b/>
                <w:bCs/>
              </w:rPr>
              <w:t>Number</w:t>
            </w:r>
          </w:p>
        </w:tc>
        <w:tc>
          <w:tcPr>
            <w:tcW w:w="1444" w:type="dxa"/>
          </w:tcPr>
          <w:p w:rsidR="00361D36" w:rsidRPr="00C17268" w:rsidRDefault="00361D36" w:rsidP="00361D36">
            <w:pPr>
              <w:jc w:val="center"/>
              <w:rPr>
                <w:b/>
                <w:bCs/>
              </w:rPr>
            </w:pPr>
            <w:r w:rsidRPr="00C17268">
              <w:rPr>
                <w:b/>
                <w:bCs/>
              </w:rPr>
              <w:t>Percent</w:t>
            </w:r>
          </w:p>
        </w:tc>
        <w:tc>
          <w:tcPr>
            <w:tcW w:w="1497" w:type="dxa"/>
          </w:tcPr>
          <w:p w:rsidR="00361D36" w:rsidRPr="00C17268" w:rsidRDefault="00361D36" w:rsidP="00361D36">
            <w:pPr>
              <w:jc w:val="center"/>
              <w:rPr>
                <w:b/>
                <w:bCs/>
              </w:rPr>
            </w:pPr>
            <w:r>
              <w:rPr>
                <w:b/>
                <w:bCs/>
              </w:rPr>
              <w:t>Number</w:t>
            </w:r>
          </w:p>
        </w:tc>
        <w:tc>
          <w:tcPr>
            <w:tcW w:w="1497" w:type="dxa"/>
          </w:tcPr>
          <w:p w:rsidR="00361D36" w:rsidRPr="00C17268" w:rsidRDefault="00361D36" w:rsidP="00361D36">
            <w:pPr>
              <w:jc w:val="center"/>
              <w:rPr>
                <w:b/>
                <w:bCs/>
              </w:rPr>
            </w:pPr>
            <w:r>
              <w:rPr>
                <w:b/>
                <w:bCs/>
              </w:rPr>
              <w:t>Percentage</w:t>
            </w:r>
          </w:p>
        </w:tc>
      </w:tr>
      <w:tr w:rsidR="00361D36" w:rsidRPr="00F9556D" w:rsidTr="00361D36">
        <w:trPr>
          <w:jc w:val="center"/>
        </w:trPr>
        <w:tc>
          <w:tcPr>
            <w:tcW w:w="2587" w:type="dxa"/>
          </w:tcPr>
          <w:p w:rsidR="00361D36" w:rsidRPr="00C17268" w:rsidRDefault="00361D36" w:rsidP="00361D36">
            <w:pPr>
              <w:pStyle w:val="Heading4"/>
              <w:rPr>
                <w:b w:val="0"/>
                <w:szCs w:val="24"/>
              </w:rPr>
            </w:pPr>
            <w:r w:rsidRPr="00C17268">
              <w:rPr>
                <w:b w:val="0"/>
                <w:szCs w:val="24"/>
              </w:rPr>
              <w:t>White</w:t>
            </w:r>
          </w:p>
        </w:tc>
        <w:tc>
          <w:tcPr>
            <w:tcW w:w="1350" w:type="dxa"/>
          </w:tcPr>
          <w:p w:rsidR="00361D36" w:rsidRPr="00C17268" w:rsidRDefault="00361D36" w:rsidP="00361D36">
            <w:pPr>
              <w:jc w:val="right"/>
              <w:rPr>
                <w:bCs/>
              </w:rPr>
            </w:pPr>
            <w:r>
              <w:rPr>
                <w:bCs/>
              </w:rPr>
              <w:t>1,315,507</w:t>
            </w:r>
          </w:p>
        </w:tc>
        <w:tc>
          <w:tcPr>
            <w:tcW w:w="1444" w:type="dxa"/>
          </w:tcPr>
          <w:p w:rsidR="00361D36" w:rsidRPr="00C17268" w:rsidRDefault="00361D36" w:rsidP="00361D36">
            <w:pPr>
              <w:jc w:val="right"/>
              <w:rPr>
                <w:bCs/>
              </w:rPr>
            </w:pPr>
            <w:r>
              <w:rPr>
                <w:bCs/>
              </w:rPr>
              <w:t>75.7</w:t>
            </w:r>
            <w:r w:rsidR="001F4E74">
              <w:rPr>
                <w:bCs/>
              </w:rPr>
              <w:t>%</w:t>
            </w:r>
          </w:p>
        </w:tc>
        <w:tc>
          <w:tcPr>
            <w:tcW w:w="1497" w:type="dxa"/>
          </w:tcPr>
          <w:p w:rsidR="00361D36" w:rsidRDefault="00361D36" w:rsidP="00361D36">
            <w:pPr>
              <w:jc w:val="right"/>
              <w:rPr>
                <w:bCs/>
              </w:rPr>
            </w:pPr>
            <w:r>
              <w:rPr>
                <w:bCs/>
              </w:rPr>
              <w:t>394,889</w:t>
            </w:r>
          </w:p>
        </w:tc>
        <w:tc>
          <w:tcPr>
            <w:tcW w:w="1497" w:type="dxa"/>
          </w:tcPr>
          <w:p w:rsidR="00361D36" w:rsidRDefault="00361D36" w:rsidP="00361D36">
            <w:pPr>
              <w:jc w:val="right"/>
              <w:rPr>
                <w:bCs/>
              </w:rPr>
            </w:pPr>
            <w:r>
              <w:rPr>
                <w:bCs/>
              </w:rPr>
              <w:t>70.1%</w:t>
            </w:r>
          </w:p>
        </w:tc>
      </w:tr>
      <w:tr w:rsidR="00361D36" w:rsidRPr="00F9556D" w:rsidTr="00361D36">
        <w:trPr>
          <w:trHeight w:val="620"/>
          <w:jc w:val="center"/>
        </w:trPr>
        <w:tc>
          <w:tcPr>
            <w:tcW w:w="2587" w:type="dxa"/>
          </w:tcPr>
          <w:p w:rsidR="00361D36" w:rsidRPr="00C17268" w:rsidRDefault="00361D36" w:rsidP="00361D36">
            <w:pPr>
              <w:pStyle w:val="Heading4"/>
              <w:rPr>
                <w:b w:val="0"/>
                <w:szCs w:val="24"/>
              </w:rPr>
            </w:pPr>
            <w:r w:rsidRPr="00C17268">
              <w:rPr>
                <w:b w:val="0"/>
                <w:szCs w:val="24"/>
              </w:rPr>
              <w:t>Black</w:t>
            </w:r>
          </w:p>
        </w:tc>
        <w:tc>
          <w:tcPr>
            <w:tcW w:w="1350" w:type="dxa"/>
          </w:tcPr>
          <w:p w:rsidR="00361D36" w:rsidRPr="00C17268" w:rsidRDefault="00361D36" w:rsidP="00361D36">
            <w:pPr>
              <w:jc w:val="right"/>
              <w:rPr>
                <w:bCs/>
              </w:rPr>
            </w:pPr>
            <w:r>
              <w:rPr>
                <w:bCs/>
              </w:rPr>
              <w:t>93,875</w:t>
            </w:r>
          </w:p>
        </w:tc>
        <w:tc>
          <w:tcPr>
            <w:tcW w:w="1444" w:type="dxa"/>
          </w:tcPr>
          <w:p w:rsidR="00361D36" w:rsidRPr="00C17268" w:rsidRDefault="00361D36" w:rsidP="00361D36">
            <w:pPr>
              <w:jc w:val="right"/>
              <w:rPr>
                <w:bCs/>
              </w:rPr>
            </w:pPr>
            <w:r>
              <w:rPr>
                <w:bCs/>
              </w:rPr>
              <w:t>5.4%</w:t>
            </w:r>
          </w:p>
        </w:tc>
        <w:tc>
          <w:tcPr>
            <w:tcW w:w="1497" w:type="dxa"/>
          </w:tcPr>
          <w:p w:rsidR="00361D36" w:rsidRDefault="00361D36" w:rsidP="00361D36">
            <w:pPr>
              <w:jc w:val="right"/>
              <w:rPr>
                <w:bCs/>
              </w:rPr>
            </w:pPr>
            <w:r>
              <w:rPr>
                <w:bCs/>
              </w:rPr>
              <w:t>47,541</w:t>
            </w:r>
          </w:p>
        </w:tc>
        <w:tc>
          <w:tcPr>
            <w:tcW w:w="1497" w:type="dxa"/>
          </w:tcPr>
          <w:p w:rsidR="00361D36" w:rsidRDefault="00361D36" w:rsidP="00361D36">
            <w:pPr>
              <w:jc w:val="right"/>
              <w:rPr>
                <w:bCs/>
              </w:rPr>
            </w:pPr>
            <w:r>
              <w:rPr>
                <w:bCs/>
              </w:rPr>
              <w:t>8.4%</w:t>
            </w:r>
          </w:p>
        </w:tc>
      </w:tr>
      <w:tr w:rsidR="00361D36" w:rsidRPr="00F9556D" w:rsidTr="00361D36">
        <w:trPr>
          <w:jc w:val="center"/>
        </w:trPr>
        <w:tc>
          <w:tcPr>
            <w:tcW w:w="2587" w:type="dxa"/>
          </w:tcPr>
          <w:p w:rsidR="00361D36" w:rsidRPr="00C17268" w:rsidRDefault="00361D36" w:rsidP="00361D36">
            <w:pPr>
              <w:pStyle w:val="Heading4"/>
              <w:rPr>
                <w:b w:val="0"/>
                <w:szCs w:val="24"/>
              </w:rPr>
            </w:pPr>
            <w:r w:rsidRPr="00C17268">
              <w:rPr>
                <w:b w:val="0"/>
                <w:szCs w:val="24"/>
              </w:rPr>
              <w:t>American Indian and Alaska Native</w:t>
            </w:r>
          </w:p>
        </w:tc>
        <w:tc>
          <w:tcPr>
            <w:tcW w:w="1350" w:type="dxa"/>
          </w:tcPr>
          <w:p w:rsidR="00361D36" w:rsidRPr="00C17268" w:rsidRDefault="00361D36" w:rsidP="00361D36">
            <w:pPr>
              <w:jc w:val="right"/>
              <w:rPr>
                <w:bCs/>
              </w:rPr>
            </w:pPr>
            <w:r>
              <w:rPr>
                <w:bCs/>
              </w:rPr>
              <w:t>15,922</w:t>
            </w:r>
          </w:p>
        </w:tc>
        <w:tc>
          <w:tcPr>
            <w:tcW w:w="1444" w:type="dxa"/>
          </w:tcPr>
          <w:p w:rsidR="00361D36" w:rsidRPr="00C17268" w:rsidRDefault="00361D36" w:rsidP="00361D36">
            <w:pPr>
              <w:jc w:val="right"/>
              <w:rPr>
                <w:bCs/>
              </w:rPr>
            </w:pPr>
            <w:r>
              <w:rPr>
                <w:bCs/>
              </w:rPr>
              <w:t>0.9%</w:t>
            </w:r>
          </w:p>
        </w:tc>
        <w:tc>
          <w:tcPr>
            <w:tcW w:w="1497" w:type="dxa"/>
          </w:tcPr>
          <w:p w:rsidR="00361D36" w:rsidRDefault="00361D36" w:rsidP="00361D36">
            <w:pPr>
              <w:jc w:val="right"/>
              <w:rPr>
                <w:bCs/>
              </w:rPr>
            </w:pPr>
            <w:r>
              <w:rPr>
                <w:bCs/>
              </w:rPr>
              <w:t>5,659</w:t>
            </w:r>
          </w:p>
        </w:tc>
        <w:tc>
          <w:tcPr>
            <w:tcW w:w="1497" w:type="dxa"/>
          </w:tcPr>
          <w:p w:rsidR="00361D36" w:rsidRDefault="00361D36" w:rsidP="00361D36">
            <w:pPr>
              <w:jc w:val="right"/>
              <w:rPr>
                <w:bCs/>
              </w:rPr>
            </w:pPr>
            <w:r>
              <w:rPr>
                <w:bCs/>
              </w:rPr>
              <w:t>1.0%</w:t>
            </w:r>
          </w:p>
        </w:tc>
      </w:tr>
      <w:tr w:rsidR="00361D36" w:rsidRPr="00F9556D" w:rsidTr="00361D36">
        <w:trPr>
          <w:jc w:val="center"/>
        </w:trPr>
        <w:tc>
          <w:tcPr>
            <w:tcW w:w="2587" w:type="dxa"/>
          </w:tcPr>
          <w:p w:rsidR="00361D36" w:rsidRPr="00C17268" w:rsidRDefault="00361D36" w:rsidP="00361D36">
            <w:pPr>
              <w:pStyle w:val="Heading4"/>
              <w:rPr>
                <w:b w:val="0"/>
                <w:szCs w:val="24"/>
              </w:rPr>
            </w:pPr>
            <w:r w:rsidRPr="00C17268">
              <w:rPr>
                <w:b w:val="0"/>
                <w:szCs w:val="24"/>
              </w:rPr>
              <w:t>Asian</w:t>
            </w:r>
          </w:p>
        </w:tc>
        <w:tc>
          <w:tcPr>
            <w:tcW w:w="1350" w:type="dxa"/>
          </w:tcPr>
          <w:p w:rsidR="00361D36" w:rsidRPr="00C17268" w:rsidRDefault="00361D36" w:rsidP="00361D36">
            <w:pPr>
              <w:pStyle w:val="ReferenceLine"/>
              <w:jc w:val="right"/>
              <w:rPr>
                <w:szCs w:val="24"/>
              </w:rPr>
            </w:pPr>
            <w:r>
              <w:rPr>
                <w:szCs w:val="24"/>
              </w:rPr>
              <w:t>187,745</w:t>
            </w:r>
          </w:p>
        </w:tc>
        <w:tc>
          <w:tcPr>
            <w:tcW w:w="1444" w:type="dxa"/>
          </w:tcPr>
          <w:p w:rsidR="00361D36" w:rsidRPr="00C17268" w:rsidRDefault="00361D36" w:rsidP="00361D36">
            <w:pPr>
              <w:pStyle w:val="ReferenceLine"/>
              <w:jc w:val="right"/>
              <w:rPr>
                <w:szCs w:val="24"/>
              </w:rPr>
            </w:pPr>
            <w:r>
              <w:rPr>
                <w:szCs w:val="24"/>
              </w:rPr>
              <w:t>10.8%</w:t>
            </w:r>
          </w:p>
        </w:tc>
        <w:tc>
          <w:tcPr>
            <w:tcW w:w="1497" w:type="dxa"/>
          </w:tcPr>
          <w:p w:rsidR="00361D36" w:rsidRDefault="00361D36" w:rsidP="00361D36">
            <w:pPr>
              <w:pStyle w:val="ReferenceLine"/>
              <w:jc w:val="right"/>
              <w:rPr>
                <w:szCs w:val="24"/>
              </w:rPr>
            </w:pPr>
            <w:r>
              <w:rPr>
                <w:szCs w:val="24"/>
              </w:rPr>
              <w:t>73,910</w:t>
            </w:r>
          </w:p>
        </w:tc>
        <w:tc>
          <w:tcPr>
            <w:tcW w:w="1497" w:type="dxa"/>
          </w:tcPr>
          <w:p w:rsidR="00361D36" w:rsidRDefault="00361D36" w:rsidP="00361D36">
            <w:pPr>
              <w:pStyle w:val="ReferenceLine"/>
              <w:jc w:val="right"/>
              <w:rPr>
                <w:szCs w:val="24"/>
              </w:rPr>
            </w:pPr>
            <w:r>
              <w:rPr>
                <w:szCs w:val="24"/>
              </w:rPr>
              <w:t>13.1%</w:t>
            </w:r>
          </w:p>
        </w:tc>
      </w:tr>
      <w:tr w:rsidR="00361D36" w:rsidRPr="00F9556D" w:rsidTr="00361D36">
        <w:trPr>
          <w:jc w:val="center"/>
        </w:trPr>
        <w:tc>
          <w:tcPr>
            <w:tcW w:w="2587" w:type="dxa"/>
          </w:tcPr>
          <w:p w:rsidR="00361D36" w:rsidRPr="00C17268" w:rsidRDefault="00361D36" w:rsidP="00361D36">
            <w:pPr>
              <w:pStyle w:val="Heading4"/>
              <w:rPr>
                <w:b w:val="0"/>
                <w:szCs w:val="24"/>
              </w:rPr>
            </w:pPr>
            <w:r w:rsidRPr="00C17268">
              <w:rPr>
                <w:b w:val="0"/>
                <w:szCs w:val="24"/>
              </w:rPr>
              <w:t>Hawaiian/Pacific Islander</w:t>
            </w:r>
          </w:p>
        </w:tc>
        <w:tc>
          <w:tcPr>
            <w:tcW w:w="1350" w:type="dxa"/>
          </w:tcPr>
          <w:p w:rsidR="00361D36" w:rsidRPr="00C17268" w:rsidRDefault="00361D36" w:rsidP="00361D36">
            <w:pPr>
              <w:jc w:val="right"/>
            </w:pPr>
            <w:r>
              <w:t>9,013</w:t>
            </w:r>
          </w:p>
        </w:tc>
        <w:tc>
          <w:tcPr>
            <w:tcW w:w="1444" w:type="dxa"/>
          </w:tcPr>
          <w:p w:rsidR="00361D36" w:rsidRPr="00C17268" w:rsidRDefault="00361D36" w:rsidP="00361D36">
            <w:pPr>
              <w:jc w:val="right"/>
            </w:pPr>
            <w:r>
              <w:t>0.5%</w:t>
            </w:r>
          </w:p>
        </w:tc>
        <w:tc>
          <w:tcPr>
            <w:tcW w:w="1497" w:type="dxa"/>
          </w:tcPr>
          <w:p w:rsidR="00361D36" w:rsidRDefault="00361D36" w:rsidP="00361D36">
            <w:pPr>
              <w:jc w:val="right"/>
            </w:pPr>
            <w:r>
              <w:t>2,804</w:t>
            </w:r>
          </w:p>
        </w:tc>
        <w:tc>
          <w:tcPr>
            <w:tcW w:w="1497" w:type="dxa"/>
          </w:tcPr>
          <w:p w:rsidR="00361D36" w:rsidRDefault="00361D36" w:rsidP="00361D36">
            <w:pPr>
              <w:jc w:val="right"/>
            </w:pPr>
            <w:r>
              <w:t>0.5%</w:t>
            </w:r>
          </w:p>
        </w:tc>
      </w:tr>
      <w:tr w:rsidR="00361D36" w:rsidRPr="00F9556D" w:rsidTr="00361D36">
        <w:trPr>
          <w:jc w:val="center"/>
        </w:trPr>
        <w:tc>
          <w:tcPr>
            <w:tcW w:w="2587" w:type="dxa"/>
            <w:tcBorders>
              <w:bottom w:val="single" w:sz="4" w:space="0" w:color="auto"/>
            </w:tcBorders>
          </w:tcPr>
          <w:p w:rsidR="00361D36" w:rsidRPr="00C17268" w:rsidRDefault="00361D36" w:rsidP="00361D36">
            <w:pPr>
              <w:pStyle w:val="Heading4"/>
              <w:rPr>
                <w:b w:val="0"/>
                <w:szCs w:val="24"/>
              </w:rPr>
            </w:pPr>
            <w:r w:rsidRPr="00C17268">
              <w:rPr>
                <w:b w:val="0"/>
                <w:szCs w:val="24"/>
              </w:rPr>
              <w:t>Other Race</w:t>
            </w:r>
          </w:p>
        </w:tc>
        <w:tc>
          <w:tcPr>
            <w:tcW w:w="1350" w:type="dxa"/>
            <w:tcBorders>
              <w:bottom w:val="single" w:sz="4" w:space="0" w:color="auto"/>
            </w:tcBorders>
          </w:tcPr>
          <w:p w:rsidR="00361D36" w:rsidRPr="00C17268" w:rsidRDefault="00361D36" w:rsidP="00361D36">
            <w:pPr>
              <w:jc w:val="right"/>
            </w:pPr>
            <w:r>
              <w:t>44,473</w:t>
            </w:r>
          </w:p>
        </w:tc>
        <w:tc>
          <w:tcPr>
            <w:tcW w:w="1444" w:type="dxa"/>
            <w:tcBorders>
              <w:bottom w:val="single" w:sz="4" w:space="0" w:color="auto"/>
            </w:tcBorders>
          </w:tcPr>
          <w:p w:rsidR="00361D36" w:rsidRPr="00C17268" w:rsidRDefault="00361D36" w:rsidP="00361D36">
            <w:pPr>
              <w:jc w:val="right"/>
            </w:pPr>
            <w:r>
              <w:t>2.6%</w:t>
            </w:r>
          </w:p>
        </w:tc>
        <w:tc>
          <w:tcPr>
            <w:tcW w:w="1497" w:type="dxa"/>
            <w:tcBorders>
              <w:bottom w:val="single" w:sz="4" w:space="0" w:color="auto"/>
            </w:tcBorders>
          </w:tcPr>
          <w:p w:rsidR="00361D36" w:rsidRDefault="00361D36" w:rsidP="00361D36">
            <w:pPr>
              <w:jc w:val="right"/>
            </w:pPr>
            <w:r>
              <w:t>13,423</w:t>
            </w:r>
          </w:p>
        </w:tc>
        <w:tc>
          <w:tcPr>
            <w:tcW w:w="1497" w:type="dxa"/>
            <w:tcBorders>
              <w:bottom w:val="single" w:sz="4" w:space="0" w:color="auto"/>
            </w:tcBorders>
          </w:tcPr>
          <w:p w:rsidR="00361D36" w:rsidRDefault="00361D36" w:rsidP="00361D36">
            <w:pPr>
              <w:jc w:val="right"/>
            </w:pPr>
            <w:r>
              <w:t>2.4%</w:t>
            </w:r>
          </w:p>
        </w:tc>
      </w:tr>
      <w:tr w:rsidR="00361D36" w:rsidRPr="00F9556D" w:rsidTr="00361D36">
        <w:trPr>
          <w:trHeight w:val="296"/>
          <w:jc w:val="center"/>
        </w:trPr>
        <w:tc>
          <w:tcPr>
            <w:tcW w:w="2587" w:type="dxa"/>
            <w:tcBorders>
              <w:bottom w:val="single" w:sz="4" w:space="0" w:color="auto"/>
            </w:tcBorders>
          </w:tcPr>
          <w:p w:rsidR="00361D36" w:rsidRPr="00C17268" w:rsidRDefault="00361D36" w:rsidP="00361D36">
            <w:pPr>
              <w:pStyle w:val="Heading4"/>
              <w:rPr>
                <w:b w:val="0"/>
                <w:szCs w:val="24"/>
              </w:rPr>
            </w:pPr>
            <w:r>
              <w:rPr>
                <w:b w:val="0"/>
                <w:szCs w:val="24"/>
              </w:rPr>
              <w:t>2 or More</w:t>
            </w:r>
          </w:p>
        </w:tc>
        <w:tc>
          <w:tcPr>
            <w:tcW w:w="1350" w:type="dxa"/>
            <w:tcBorders>
              <w:bottom w:val="single" w:sz="4" w:space="0" w:color="auto"/>
            </w:tcBorders>
          </w:tcPr>
          <w:p w:rsidR="00361D36" w:rsidRPr="00C17268" w:rsidRDefault="00361D36" w:rsidP="00361D36">
            <w:pPr>
              <w:jc w:val="right"/>
            </w:pPr>
            <w:r>
              <w:t>70,499</w:t>
            </w:r>
          </w:p>
        </w:tc>
        <w:tc>
          <w:tcPr>
            <w:tcW w:w="1444" w:type="dxa"/>
            <w:tcBorders>
              <w:bottom w:val="single" w:sz="4" w:space="0" w:color="auto"/>
            </w:tcBorders>
          </w:tcPr>
          <w:p w:rsidR="00361D36" w:rsidRPr="00C17268" w:rsidRDefault="00361D36" w:rsidP="00361D36">
            <w:pPr>
              <w:jc w:val="right"/>
            </w:pPr>
            <w:r>
              <w:t>4.1%</w:t>
            </w:r>
          </w:p>
        </w:tc>
        <w:tc>
          <w:tcPr>
            <w:tcW w:w="1497" w:type="dxa"/>
            <w:tcBorders>
              <w:bottom w:val="single" w:sz="4" w:space="0" w:color="auto"/>
            </w:tcBorders>
          </w:tcPr>
          <w:p w:rsidR="00361D36" w:rsidRDefault="00361D36" w:rsidP="00361D36">
            <w:pPr>
              <w:jc w:val="right"/>
            </w:pPr>
            <w:r>
              <w:t>25,148</w:t>
            </w:r>
          </w:p>
        </w:tc>
        <w:tc>
          <w:tcPr>
            <w:tcW w:w="1497" w:type="dxa"/>
            <w:tcBorders>
              <w:bottom w:val="single" w:sz="4" w:space="0" w:color="auto"/>
            </w:tcBorders>
          </w:tcPr>
          <w:p w:rsidR="00361D36" w:rsidRDefault="00361D36" w:rsidP="00361D36">
            <w:pPr>
              <w:jc w:val="right"/>
            </w:pPr>
            <w:r>
              <w:t>4.5%</w:t>
            </w:r>
          </w:p>
        </w:tc>
      </w:tr>
      <w:tr w:rsidR="00361D36" w:rsidTr="00361D36">
        <w:trPr>
          <w:jc w:val="center"/>
        </w:trPr>
        <w:tc>
          <w:tcPr>
            <w:tcW w:w="2587" w:type="dxa"/>
            <w:tcBorders>
              <w:top w:val="double" w:sz="4" w:space="0" w:color="auto"/>
              <w:left w:val="double" w:sz="4" w:space="0" w:color="auto"/>
              <w:bottom w:val="double" w:sz="4" w:space="0" w:color="auto"/>
            </w:tcBorders>
          </w:tcPr>
          <w:p w:rsidR="00361D36" w:rsidRPr="00C17268" w:rsidRDefault="00361D36" w:rsidP="00361D36">
            <w:pPr>
              <w:pStyle w:val="Heading4"/>
              <w:rPr>
                <w:b w:val="0"/>
                <w:szCs w:val="24"/>
              </w:rPr>
            </w:pPr>
            <w:r>
              <w:rPr>
                <w:b w:val="0"/>
                <w:szCs w:val="24"/>
              </w:rPr>
              <w:t>Total Minorities</w:t>
            </w:r>
          </w:p>
        </w:tc>
        <w:tc>
          <w:tcPr>
            <w:tcW w:w="1350" w:type="dxa"/>
            <w:tcBorders>
              <w:top w:val="double" w:sz="4" w:space="0" w:color="auto"/>
              <w:bottom w:val="double" w:sz="4" w:space="0" w:color="auto"/>
              <w:right w:val="double" w:sz="4" w:space="0" w:color="auto"/>
            </w:tcBorders>
          </w:tcPr>
          <w:p w:rsidR="00361D36" w:rsidRPr="00C17268" w:rsidRDefault="00361D36" w:rsidP="00361D36">
            <w:pPr>
              <w:jc w:val="right"/>
              <w:rPr>
                <w:bCs/>
              </w:rPr>
            </w:pPr>
            <w:r w:rsidRPr="00C17268">
              <w:rPr>
                <w:bCs/>
              </w:rPr>
              <w:t>421,527</w:t>
            </w:r>
          </w:p>
        </w:tc>
        <w:tc>
          <w:tcPr>
            <w:tcW w:w="1444" w:type="dxa"/>
            <w:tcBorders>
              <w:top w:val="double" w:sz="4" w:space="0" w:color="auto"/>
              <w:bottom w:val="double" w:sz="4" w:space="0" w:color="auto"/>
              <w:right w:val="double" w:sz="4" w:space="0" w:color="auto"/>
            </w:tcBorders>
          </w:tcPr>
          <w:p w:rsidR="00361D36" w:rsidRPr="00C17268" w:rsidRDefault="00361D36" w:rsidP="00361D36">
            <w:pPr>
              <w:jc w:val="right"/>
              <w:rPr>
                <w:bCs/>
              </w:rPr>
            </w:pPr>
            <w:r w:rsidRPr="00C17268">
              <w:rPr>
                <w:bCs/>
              </w:rPr>
              <w:t>24.3%</w:t>
            </w:r>
          </w:p>
        </w:tc>
        <w:tc>
          <w:tcPr>
            <w:tcW w:w="1497" w:type="dxa"/>
            <w:tcBorders>
              <w:top w:val="double" w:sz="4" w:space="0" w:color="auto"/>
              <w:bottom w:val="double" w:sz="4" w:space="0" w:color="auto"/>
              <w:right w:val="double" w:sz="4" w:space="0" w:color="auto"/>
            </w:tcBorders>
          </w:tcPr>
          <w:p w:rsidR="00361D36" w:rsidRPr="00C17268" w:rsidRDefault="00361D36" w:rsidP="00361D36">
            <w:pPr>
              <w:jc w:val="right"/>
              <w:rPr>
                <w:bCs/>
              </w:rPr>
            </w:pPr>
            <w:r>
              <w:rPr>
                <w:bCs/>
              </w:rPr>
              <w:t>168,485</w:t>
            </w:r>
          </w:p>
        </w:tc>
        <w:tc>
          <w:tcPr>
            <w:tcW w:w="1497" w:type="dxa"/>
            <w:tcBorders>
              <w:top w:val="double" w:sz="4" w:space="0" w:color="auto"/>
              <w:bottom w:val="double" w:sz="4" w:space="0" w:color="auto"/>
              <w:right w:val="double" w:sz="4" w:space="0" w:color="auto"/>
            </w:tcBorders>
          </w:tcPr>
          <w:p w:rsidR="00361D36" w:rsidRPr="00C17268" w:rsidRDefault="00361D36" w:rsidP="00361D36">
            <w:pPr>
              <w:jc w:val="right"/>
              <w:rPr>
                <w:bCs/>
              </w:rPr>
            </w:pPr>
            <w:r>
              <w:rPr>
                <w:bCs/>
              </w:rPr>
              <w:t>29.9%</w:t>
            </w:r>
          </w:p>
        </w:tc>
      </w:tr>
      <w:tr w:rsidR="00361D36" w:rsidTr="00361D36">
        <w:trPr>
          <w:jc w:val="center"/>
        </w:trPr>
        <w:tc>
          <w:tcPr>
            <w:tcW w:w="2587" w:type="dxa"/>
            <w:tcBorders>
              <w:top w:val="double" w:sz="4" w:space="0" w:color="auto"/>
              <w:left w:val="double" w:sz="4" w:space="0" w:color="auto"/>
              <w:bottom w:val="double" w:sz="4" w:space="0" w:color="auto"/>
            </w:tcBorders>
          </w:tcPr>
          <w:p w:rsidR="00361D36" w:rsidRPr="00C17268" w:rsidRDefault="00361D36" w:rsidP="00361D36">
            <w:pPr>
              <w:pStyle w:val="Heading4"/>
              <w:rPr>
                <w:szCs w:val="24"/>
                <w:u w:val="single"/>
              </w:rPr>
            </w:pPr>
            <w:r w:rsidRPr="00C17268">
              <w:rPr>
                <w:szCs w:val="24"/>
                <w:u w:val="single"/>
              </w:rPr>
              <w:t>Total Population</w:t>
            </w:r>
          </w:p>
        </w:tc>
        <w:tc>
          <w:tcPr>
            <w:tcW w:w="1350" w:type="dxa"/>
            <w:tcBorders>
              <w:top w:val="double" w:sz="4" w:space="0" w:color="auto"/>
              <w:bottom w:val="double" w:sz="4" w:space="0" w:color="auto"/>
              <w:right w:val="double" w:sz="4" w:space="0" w:color="auto"/>
            </w:tcBorders>
          </w:tcPr>
          <w:p w:rsidR="00361D36" w:rsidRPr="00C17268" w:rsidRDefault="00361D36" w:rsidP="001F4E74">
            <w:pPr>
              <w:jc w:val="right"/>
              <w:rPr>
                <w:b/>
                <w:bCs/>
                <w:u w:val="single"/>
              </w:rPr>
            </w:pPr>
            <w:r>
              <w:rPr>
                <w:b/>
                <w:bCs/>
                <w:u w:val="single"/>
              </w:rPr>
              <w:t>1,</w:t>
            </w:r>
            <w:r w:rsidR="001F4E74">
              <w:rPr>
                <w:b/>
                <w:bCs/>
                <w:u w:val="single"/>
              </w:rPr>
              <w:t>737,034</w:t>
            </w:r>
          </w:p>
        </w:tc>
        <w:tc>
          <w:tcPr>
            <w:tcW w:w="1444" w:type="dxa"/>
            <w:tcBorders>
              <w:top w:val="double" w:sz="4" w:space="0" w:color="auto"/>
              <w:bottom w:val="double" w:sz="4" w:space="0" w:color="auto"/>
              <w:right w:val="double" w:sz="4" w:space="0" w:color="auto"/>
            </w:tcBorders>
          </w:tcPr>
          <w:p w:rsidR="00361D36" w:rsidRPr="00C17268" w:rsidRDefault="00361D36" w:rsidP="00361D36">
            <w:pPr>
              <w:jc w:val="right"/>
              <w:rPr>
                <w:b/>
                <w:bCs/>
                <w:u w:val="single"/>
              </w:rPr>
            </w:pPr>
            <w:r w:rsidRPr="00C17268">
              <w:rPr>
                <w:b/>
                <w:bCs/>
                <w:u w:val="single"/>
              </w:rPr>
              <w:t>100%</w:t>
            </w:r>
          </w:p>
        </w:tc>
        <w:tc>
          <w:tcPr>
            <w:tcW w:w="1497" w:type="dxa"/>
            <w:tcBorders>
              <w:top w:val="double" w:sz="4" w:space="0" w:color="auto"/>
              <w:bottom w:val="double" w:sz="4" w:space="0" w:color="auto"/>
              <w:right w:val="double" w:sz="4" w:space="0" w:color="auto"/>
            </w:tcBorders>
          </w:tcPr>
          <w:p w:rsidR="00361D36" w:rsidRPr="00C17268" w:rsidRDefault="00361D36" w:rsidP="00361D36">
            <w:pPr>
              <w:jc w:val="right"/>
              <w:rPr>
                <w:b/>
                <w:bCs/>
                <w:u w:val="single"/>
              </w:rPr>
            </w:pPr>
            <w:r>
              <w:rPr>
                <w:b/>
                <w:bCs/>
                <w:u w:val="single"/>
              </w:rPr>
              <w:t>563,374</w:t>
            </w:r>
          </w:p>
        </w:tc>
        <w:tc>
          <w:tcPr>
            <w:tcW w:w="1497" w:type="dxa"/>
            <w:tcBorders>
              <w:top w:val="double" w:sz="4" w:space="0" w:color="auto"/>
              <w:bottom w:val="double" w:sz="4" w:space="0" w:color="auto"/>
              <w:right w:val="double" w:sz="4" w:space="0" w:color="auto"/>
            </w:tcBorders>
          </w:tcPr>
          <w:p w:rsidR="00361D36" w:rsidRPr="00C17268" w:rsidRDefault="00361D36" w:rsidP="00361D36">
            <w:pPr>
              <w:jc w:val="right"/>
              <w:rPr>
                <w:b/>
                <w:bCs/>
                <w:u w:val="single"/>
              </w:rPr>
            </w:pPr>
            <w:r>
              <w:rPr>
                <w:b/>
                <w:bCs/>
                <w:u w:val="single"/>
              </w:rPr>
              <w:t>100%</w:t>
            </w:r>
          </w:p>
        </w:tc>
      </w:tr>
    </w:tbl>
    <w:p w:rsidR="00C17268" w:rsidRDefault="00C17268">
      <w:pPr>
        <w:pStyle w:val="ListContinue2"/>
        <w:spacing w:after="0" w:line="360" w:lineRule="auto"/>
        <w:ind w:left="0"/>
        <w:rPr>
          <w:noProof w:val="0"/>
          <w:sz w:val="28"/>
          <w:szCs w:val="28"/>
        </w:rPr>
      </w:pPr>
    </w:p>
    <w:p w:rsidR="00C17268" w:rsidRDefault="00C17268">
      <w:pPr>
        <w:pStyle w:val="ListContinue2"/>
        <w:spacing w:after="0" w:line="360" w:lineRule="auto"/>
        <w:ind w:left="0"/>
        <w:rPr>
          <w:noProof w:val="0"/>
          <w:sz w:val="28"/>
          <w:szCs w:val="28"/>
        </w:rPr>
      </w:pPr>
    </w:p>
    <w:p w:rsidR="00EF4CED" w:rsidRDefault="00EF4CED" w:rsidP="00F63569">
      <w:pPr>
        <w:pStyle w:val="ListContinue2"/>
        <w:spacing w:after="0" w:line="360" w:lineRule="auto"/>
        <w:ind w:left="0"/>
        <w:jc w:val="center"/>
        <w:rPr>
          <w:b/>
          <w:noProof w:val="0"/>
          <w:sz w:val="28"/>
          <w:szCs w:val="28"/>
        </w:rPr>
      </w:pPr>
    </w:p>
    <w:p w:rsidR="00EF4CED" w:rsidRDefault="00B53935">
      <w:pPr>
        <w:pStyle w:val="BHLevel1"/>
        <w:keepNext/>
        <w:rPr>
          <w:sz w:val="28"/>
        </w:rPr>
      </w:pPr>
      <w:bookmarkStart w:id="4" w:name="_Toc195684509"/>
      <w:r>
        <w:rPr>
          <w:sz w:val="28"/>
        </w:rPr>
        <w:br w:type="page"/>
      </w:r>
      <w:r w:rsidR="00EF4CED">
        <w:rPr>
          <w:sz w:val="28"/>
        </w:rPr>
        <w:lastRenderedPageBreak/>
        <w:t>v.</w:t>
      </w:r>
      <w:r w:rsidR="00EF4CED">
        <w:rPr>
          <w:sz w:val="28"/>
        </w:rPr>
        <w:tab/>
      </w:r>
      <w:r w:rsidR="00EF4CED">
        <w:rPr>
          <w:sz w:val="28"/>
          <w:u w:val="single"/>
        </w:rPr>
        <w:t>scope and methodology</w:t>
      </w:r>
      <w:bookmarkEnd w:id="4"/>
    </w:p>
    <w:p w:rsidR="00EF4CED" w:rsidRDefault="00EF4CED">
      <w:pPr>
        <w:rPr>
          <w:b/>
          <w:sz w:val="28"/>
        </w:rPr>
      </w:pPr>
      <w:r>
        <w:rPr>
          <w:b/>
          <w:sz w:val="28"/>
        </w:rPr>
        <w:t>SCOPE</w:t>
      </w:r>
    </w:p>
    <w:p w:rsidR="00EF4CED" w:rsidRDefault="00EF4CED">
      <w:pPr>
        <w:rPr>
          <w:b/>
          <w:sz w:val="32"/>
        </w:rPr>
      </w:pPr>
    </w:p>
    <w:p w:rsidR="00EF4CED" w:rsidRDefault="00EF4CED">
      <w:pPr>
        <w:pStyle w:val="BodyText"/>
        <w:spacing w:line="360" w:lineRule="auto"/>
        <w:jc w:val="left"/>
        <w:rPr>
          <w:noProof w:val="0"/>
          <w:sz w:val="28"/>
        </w:rPr>
      </w:pPr>
      <w:r>
        <w:rPr>
          <w:noProof w:val="0"/>
          <w:sz w:val="28"/>
        </w:rPr>
        <w:t>The following required EEO program components specified by the FTA are reviewed in this report:</w:t>
      </w:r>
    </w:p>
    <w:p w:rsidR="00EF4CED" w:rsidRDefault="00EF4CED">
      <w:pPr>
        <w:pStyle w:val="BodyText"/>
        <w:spacing w:line="360" w:lineRule="auto"/>
        <w:rPr>
          <w:noProof w:val="0"/>
          <w:sz w:val="28"/>
        </w:rPr>
      </w:pPr>
    </w:p>
    <w:p w:rsidR="00EF4CED" w:rsidRDefault="00EF4CED">
      <w:pPr>
        <w:spacing w:line="360" w:lineRule="auto"/>
        <w:ind w:left="720" w:hanging="720"/>
        <w:rPr>
          <w:sz w:val="28"/>
        </w:rPr>
      </w:pPr>
      <w:r>
        <w:rPr>
          <w:sz w:val="28"/>
        </w:rPr>
        <w:t>1.</w:t>
      </w:r>
      <w:r>
        <w:rPr>
          <w:sz w:val="28"/>
        </w:rPr>
        <w:tab/>
      </w:r>
      <w:r>
        <w:rPr>
          <w:sz w:val="28"/>
          <w:u w:val="single"/>
        </w:rPr>
        <w:t>Program Submission</w:t>
      </w:r>
      <w:r>
        <w:rPr>
          <w:sz w:val="28"/>
        </w:rPr>
        <w:t xml:space="preserve"> – A formal EEO program is required of any recipient that both employs 50 or more transit-related employees (including temporary, full-time or part-time employees either directly employed and/or through contractors) </w:t>
      </w:r>
      <w:r>
        <w:rPr>
          <w:i/>
          <w:iCs/>
          <w:sz w:val="28"/>
        </w:rPr>
        <w:t>and</w:t>
      </w:r>
      <w:r>
        <w:rPr>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2.</w:t>
      </w:r>
      <w:r>
        <w:rPr>
          <w:sz w:val="28"/>
        </w:rPr>
        <w:tab/>
      </w:r>
      <w:r>
        <w:rPr>
          <w:sz w:val="28"/>
          <w:u w:val="single"/>
        </w:rPr>
        <w:t>Statement of Policy</w:t>
      </w:r>
      <w:r>
        <w:rPr>
          <w:sz w:val="28"/>
        </w:rPr>
        <w:t xml:space="preserve"> –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BodyText"/>
        <w:spacing w:line="360" w:lineRule="auto"/>
        <w:rPr>
          <w:noProof w:val="0"/>
          <w:sz w:val="28"/>
        </w:rPr>
      </w:pPr>
    </w:p>
    <w:p w:rsidR="00EF4CED" w:rsidRDefault="00EF4CED">
      <w:pPr>
        <w:pStyle w:val="BodyText"/>
        <w:spacing w:line="360" w:lineRule="auto"/>
        <w:ind w:left="720" w:hanging="720"/>
        <w:rPr>
          <w:noProof w:val="0"/>
          <w:sz w:val="28"/>
        </w:rPr>
      </w:pPr>
      <w:r>
        <w:rPr>
          <w:noProof w:val="0"/>
          <w:sz w:val="28"/>
        </w:rPr>
        <w:t>3.</w:t>
      </w:r>
      <w:r>
        <w:rPr>
          <w:noProof w:val="0"/>
          <w:sz w:val="28"/>
        </w:rPr>
        <w:tab/>
      </w:r>
      <w:r>
        <w:rPr>
          <w:noProof w:val="0"/>
          <w:sz w:val="28"/>
          <w:u w:val="single"/>
        </w:rPr>
        <w:t>Dissemination</w:t>
      </w:r>
      <w:r>
        <w:rPr>
          <w:noProof w:val="0"/>
          <w:sz w:val="28"/>
        </w:rPr>
        <w:t xml:space="preserve"> – Formal communication mechanisms should be established to publicize and disseminate the recipient’s EEO policy, as well as appropriate elements of the program, to its employees, applicants and the general public.</w:t>
      </w:r>
    </w:p>
    <w:p w:rsidR="00EF4CED" w:rsidRDefault="00EF4CED">
      <w:pPr>
        <w:pStyle w:val="BodyText"/>
        <w:spacing w:line="360" w:lineRule="auto"/>
        <w:ind w:left="360"/>
        <w:rPr>
          <w:noProof w:val="0"/>
          <w:sz w:val="28"/>
        </w:rPr>
      </w:pPr>
    </w:p>
    <w:p w:rsidR="00EF4CED" w:rsidRDefault="00EF4CED">
      <w:pPr>
        <w:spacing w:line="360" w:lineRule="auto"/>
        <w:ind w:left="720" w:hanging="720"/>
        <w:rPr>
          <w:sz w:val="28"/>
        </w:rPr>
      </w:pPr>
      <w:r>
        <w:rPr>
          <w:sz w:val="28"/>
        </w:rPr>
        <w:t>4.</w:t>
      </w:r>
      <w:r>
        <w:rPr>
          <w:sz w:val="28"/>
        </w:rPr>
        <w:tab/>
      </w:r>
      <w:r>
        <w:rPr>
          <w:sz w:val="28"/>
          <w:u w:val="single"/>
        </w:rPr>
        <w:t>Designation of Personnel Responsibility</w:t>
      </w:r>
      <w:r>
        <w:rPr>
          <w:sz w:val="28"/>
        </w:rPr>
        <w:t xml:space="preserve"> – The importance of an EEO program is indicated by the individual the agency has named to manage the program and the authority this individual possesses. An executive should be </w:t>
      </w:r>
      <w:r>
        <w:rPr>
          <w:sz w:val="28"/>
        </w:rPr>
        <w:lastRenderedPageBreak/>
        <w:t xml:space="preserve">appointed as Manager/Director of EEO who reports and is directly responsible to the agency’s CEO.  </w:t>
      </w:r>
    </w:p>
    <w:p w:rsidR="00EF4CED" w:rsidRDefault="00EF4CED">
      <w:pPr>
        <w:spacing w:line="360" w:lineRule="auto"/>
        <w:ind w:left="720" w:hanging="720"/>
        <w:rPr>
          <w:sz w:val="28"/>
        </w:rPr>
      </w:pPr>
    </w:p>
    <w:p w:rsidR="00EF4CED" w:rsidRDefault="00EF4CED">
      <w:pPr>
        <w:spacing w:line="360" w:lineRule="auto"/>
        <w:ind w:left="720" w:hanging="720"/>
        <w:rPr>
          <w:sz w:val="28"/>
        </w:rPr>
      </w:pPr>
      <w:r>
        <w:rPr>
          <w:sz w:val="28"/>
        </w:rPr>
        <w:t>5.</w:t>
      </w:r>
      <w:r>
        <w:rPr>
          <w:sz w:val="28"/>
        </w:rPr>
        <w:tab/>
      </w:r>
      <w:r>
        <w:rPr>
          <w:sz w:val="28"/>
          <w:u w:val="single"/>
        </w:rPr>
        <w:t>Utilization Analysis</w:t>
      </w:r>
      <w:r>
        <w:rPr>
          <w:sz w:val="28"/>
        </w:rPr>
        <w:t xml:space="preserve"> – The purpose of the utilization analysis is to identify those job categories where there is an underutilization and/or concentration of minorities and women in relation to their availability in the relevant labor market.</w:t>
      </w:r>
    </w:p>
    <w:p w:rsidR="00EF4CED" w:rsidRDefault="00EF4CED">
      <w:pPr>
        <w:spacing w:line="360" w:lineRule="auto"/>
        <w:rPr>
          <w:sz w:val="28"/>
        </w:rPr>
      </w:pPr>
    </w:p>
    <w:p w:rsidR="00EF4CED" w:rsidRDefault="00EF4CED">
      <w:pPr>
        <w:spacing w:line="360" w:lineRule="auto"/>
        <w:ind w:left="720" w:hanging="720"/>
        <w:rPr>
          <w:sz w:val="28"/>
        </w:rPr>
      </w:pPr>
      <w:r>
        <w:rPr>
          <w:sz w:val="28"/>
        </w:rPr>
        <w:t xml:space="preserve">6. </w:t>
      </w:r>
      <w:r>
        <w:rPr>
          <w:sz w:val="28"/>
        </w:rPr>
        <w:tab/>
      </w:r>
      <w:r>
        <w:rPr>
          <w:sz w:val="28"/>
          <w:u w:val="single"/>
        </w:rPr>
        <w:t>Goals and Timetables</w:t>
      </w:r>
      <w:r>
        <w:rPr>
          <w:sz w:val="28"/>
        </w:rPr>
        <w:t xml:space="preserve"> – Goals and timetables are an excellent management tool to assist in the optimum utilization of human resources.  </w:t>
      </w:r>
    </w:p>
    <w:p w:rsidR="00EF4CED" w:rsidRDefault="00EF4CED">
      <w:pPr>
        <w:spacing w:line="360" w:lineRule="auto"/>
        <w:rPr>
          <w:b/>
          <w:sz w:val="28"/>
        </w:rPr>
      </w:pPr>
    </w:p>
    <w:p w:rsidR="00EF4CED" w:rsidRDefault="00EF4CED">
      <w:pPr>
        <w:pStyle w:val="BodyText3"/>
        <w:spacing w:line="360" w:lineRule="auto"/>
        <w:ind w:left="720" w:hanging="720"/>
        <w:rPr>
          <w:noProof w:val="0"/>
          <w:sz w:val="28"/>
        </w:rPr>
      </w:pPr>
      <w:r>
        <w:rPr>
          <w:noProof w:val="0"/>
          <w:sz w:val="28"/>
        </w:rPr>
        <w:t xml:space="preserve">7. </w:t>
      </w:r>
      <w:r>
        <w:rPr>
          <w:noProof w:val="0"/>
          <w:sz w:val="28"/>
        </w:rPr>
        <w:tab/>
      </w:r>
      <w:r>
        <w:rPr>
          <w:noProof w:val="0"/>
          <w:sz w:val="28"/>
          <w:u w:val="single"/>
        </w:rPr>
        <w:t>Assessment of Employment Practices</w:t>
      </w:r>
      <w:r>
        <w:rPr>
          <w:noProof w:val="0"/>
          <w:sz w:val="28"/>
        </w:rPr>
        <w:t xml:space="preserve"> – Recipients, subrecipients, contractors and subcontractors must conduct a detailed assessment of present employment practices to identify those practices that operate as employment barriers and unjustifiably contribute to underutilization. </w:t>
      </w:r>
    </w:p>
    <w:p w:rsidR="00EF4CED" w:rsidRDefault="00EF4CED">
      <w:pPr>
        <w:spacing w:line="360" w:lineRule="auto"/>
        <w:rPr>
          <w:b/>
          <w:sz w:val="28"/>
        </w:rPr>
      </w:pPr>
    </w:p>
    <w:p w:rsidR="00EF4CED" w:rsidRDefault="00EF4CED">
      <w:pPr>
        <w:pStyle w:val="BodyText"/>
        <w:numPr>
          <w:ilvl w:val="0"/>
          <w:numId w:val="6"/>
        </w:numPr>
        <w:tabs>
          <w:tab w:val="clear" w:pos="360"/>
          <w:tab w:val="num" w:pos="720"/>
        </w:tabs>
        <w:spacing w:line="360" w:lineRule="auto"/>
        <w:ind w:left="720" w:hanging="720"/>
        <w:rPr>
          <w:noProof w:val="0"/>
          <w:sz w:val="28"/>
        </w:rPr>
      </w:pPr>
      <w:r>
        <w:rPr>
          <w:noProof w:val="0"/>
          <w:sz w:val="28"/>
          <w:u w:val="single"/>
        </w:rPr>
        <w:t>Monitoring and Reporting System</w:t>
      </w:r>
      <w:r>
        <w:rPr>
          <w:noProof w:val="0"/>
          <w:sz w:val="28"/>
        </w:rPr>
        <w:t xml:space="preserve"> – An important part of any successful EEO program is the establishment of an effective and workable internal monitoring and reporting system.</w:t>
      </w:r>
    </w:p>
    <w:p w:rsidR="00EF4CED" w:rsidRDefault="00EF4CED">
      <w:pPr>
        <w:pStyle w:val="BodyText"/>
        <w:spacing w:line="360" w:lineRule="auto"/>
        <w:rPr>
          <w:noProof w:val="0"/>
          <w:sz w:val="28"/>
        </w:rPr>
      </w:pPr>
    </w:p>
    <w:p w:rsidR="00EF4CED" w:rsidRDefault="00EF4CED">
      <w:pPr>
        <w:spacing w:line="360" w:lineRule="auto"/>
        <w:ind w:left="720" w:hanging="720"/>
        <w:rPr>
          <w:sz w:val="28"/>
          <w:highlight w:val="yellow"/>
        </w:rPr>
      </w:pPr>
      <w:r>
        <w:rPr>
          <w:sz w:val="28"/>
        </w:rPr>
        <w:t>9.</w:t>
      </w:r>
      <w:r>
        <w:rPr>
          <w:sz w:val="28"/>
        </w:rPr>
        <w:tab/>
      </w:r>
      <w:r>
        <w:rPr>
          <w:sz w:val="28"/>
          <w:u w:val="single"/>
        </w:rPr>
        <w:t>Title I – ADA</w:t>
      </w:r>
      <w:r>
        <w:rPr>
          <w:sz w:val="28"/>
        </w:rPr>
        <w:t xml:space="preserve"> – All recipients of federal financial assistance are required to prohibit employment discrimination on the basis of disability, and whenever a complaint is made, to have a process to make a prompt investigation whenever a Compliance Review, report, complaint, or any other information indicates a possible failure to comply with the ADA.</w:t>
      </w:r>
    </w:p>
    <w:p w:rsidR="00EF4CED" w:rsidRDefault="00EF4CED">
      <w:pPr>
        <w:pStyle w:val="BodyText"/>
        <w:rPr>
          <w:noProof w:val="0"/>
          <w:sz w:val="32"/>
        </w:rPr>
      </w:pPr>
    </w:p>
    <w:p w:rsidR="00EF4CED" w:rsidRDefault="00EF4CED">
      <w:pPr>
        <w:pStyle w:val="NumberList"/>
        <w:rPr>
          <w:noProof w:val="0"/>
          <w:sz w:val="32"/>
        </w:rPr>
      </w:pPr>
    </w:p>
    <w:p w:rsidR="00EF4CED" w:rsidRDefault="00EF4CED">
      <w:pPr>
        <w:pStyle w:val="Header"/>
        <w:rPr>
          <w:b/>
          <w:bCs/>
          <w:sz w:val="28"/>
        </w:rPr>
      </w:pPr>
      <w:bookmarkStart w:id="5" w:name="_Toc109810685"/>
      <w:bookmarkStart w:id="6" w:name="_Toc109968478"/>
      <w:bookmarkStart w:id="7" w:name="_Toc195590013"/>
      <w:r>
        <w:rPr>
          <w:b/>
          <w:bCs/>
          <w:sz w:val="28"/>
        </w:rPr>
        <w:lastRenderedPageBreak/>
        <w:t>METHODOLOGY</w:t>
      </w:r>
      <w:bookmarkEnd w:id="5"/>
      <w:bookmarkEnd w:id="6"/>
      <w:bookmarkEnd w:id="7"/>
    </w:p>
    <w:p w:rsidR="00EF4CED" w:rsidRDefault="00EF4CED">
      <w:pPr>
        <w:pStyle w:val="BodyText2"/>
        <w:rPr>
          <w:b w:val="0"/>
          <w:sz w:val="32"/>
        </w:rPr>
      </w:pPr>
    </w:p>
    <w:p w:rsidR="00EF4CED" w:rsidRDefault="00EF4CED">
      <w:pPr>
        <w:pStyle w:val="BodyText2"/>
        <w:spacing w:line="360" w:lineRule="auto"/>
        <w:rPr>
          <w:b w:val="0"/>
          <w:sz w:val="28"/>
          <w:szCs w:val="28"/>
        </w:rPr>
      </w:pPr>
      <w:r>
        <w:rPr>
          <w:b w:val="0"/>
          <w:sz w:val="28"/>
        </w:rPr>
        <w:t xml:space="preserve">The initial step of this EEO Compliance Review consisted of consultation with the FTA Region </w:t>
      </w:r>
      <w:r w:rsidR="008A7152">
        <w:rPr>
          <w:b w:val="0"/>
          <w:sz w:val="28"/>
        </w:rPr>
        <w:t>X</w:t>
      </w:r>
      <w:r>
        <w:rPr>
          <w:b w:val="0"/>
          <w:color w:val="0000FF"/>
          <w:sz w:val="28"/>
        </w:rPr>
        <w:t xml:space="preserve"> </w:t>
      </w:r>
      <w:r>
        <w:rPr>
          <w:b w:val="0"/>
          <w:sz w:val="28"/>
        </w:rPr>
        <w:t xml:space="preserve">Civil Rights Officer and Civil Rights Headquarters staff regarding the decision to conduct a Compliance Review of </w:t>
      </w:r>
      <w:r w:rsidR="00C34F4D" w:rsidRPr="00C34F4D">
        <w:rPr>
          <w:b w:val="0"/>
          <w:sz w:val="28"/>
          <w:szCs w:val="28"/>
        </w:rPr>
        <w:t>King County</w:t>
      </w:r>
      <w:r w:rsidR="00C34F4D">
        <w:rPr>
          <w:sz w:val="28"/>
          <w:szCs w:val="28"/>
        </w:rPr>
        <w:t xml:space="preserve"> </w:t>
      </w:r>
      <w:r w:rsidR="00597E6F">
        <w:rPr>
          <w:b w:val="0"/>
          <w:sz w:val="28"/>
        </w:rPr>
        <w:t>DOT</w:t>
      </w:r>
      <w:r>
        <w:rPr>
          <w:b w:val="0"/>
          <w:sz w:val="28"/>
        </w:rPr>
        <w:t xml:space="preserve">.  Relevant documents from FTA’s files were reviewed as background. </w:t>
      </w:r>
      <w:r w:rsidR="008626C2">
        <w:rPr>
          <w:b w:val="0"/>
          <w:sz w:val="28"/>
        </w:rPr>
        <w:t xml:space="preserve"> </w:t>
      </w:r>
      <w:r>
        <w:rPr>
          <w:b w:val="0"/>
          <w:sz w:val="28"/>
        </w:rPr>
        <w:t xml:space="preserve">Next, an agenda letter was prepared and sent to </w:t>
      </w:r>
      <w:r w:rsidR="00C34F4D" w:rsidRPr="00C34F4D">
        <w:rPr>
          <w:b w:val="0"/>
          <w:sz w:val="28"/>
          <w:szCs w:val="28"/>
        </w:rPr>
        <w:t>King County</w:t>
      </w:r>
      <w:r w:rsidR="00C34F4D">
        <w:rPr>
          <w:sz w:val="28"/>
          <w:szCs w:val="28"/>
        </w:rPr>
        <w:t xml:space="preserve"> </w:t>
      </w:r>
      <w:r w:rsidR="00597E6F">
        <w:rPr>
          <w:b w:val="0"/>
          <w:sz w:val="28"/>
        </w:rPr>
        <w:t>DOT</w:t>
      </w:r>
      <w:r>
        <w:rPr>
          <w:b w:val="0"/>
          <w:sz w:val="28"/>
        </w:rPr>
        <w:t xml:space="preserve"> by FTA’s Office of Civil Rights.  The agenda letter notified </w:t>
      </w:r>
      <w:r w:rsidR="00C34F4D" w:rsidRPr="00C34F4D">
        <w:rPr>
          <w:b w:val="0"/>
          <w:sz w:val="28"/>
          <w:szCs w:val="28"/>
        </w:rPr>
        <w:t>King County</w:t>
      </w:r>
      <w:r w:rsidR="00C34F4D">
        <w:rPr>
          <w:sz w:val="28"/>
          <w:szCs w:val="28"/>
        </w:rPr>
        <w:t xml:space="preserve"> </w:t>
      </w:r>
      <w:r w:rsidR="00597E6F">
        <w:rPr>
          <w:b w:val="0"/>
          <w:sz w:val="28"/>
        </w:rPr>
        <w:t>DOT</w:t>
      </w:r>
      <w:r>
        <w:rPr>
          <w:b w:val="0"/>
          <w:sz w:val="28"/>
        </w:rPr>
        <w:t xml:space="preserve"> of the planned Compliance Review, requested preliminary documents, and informed </w:t>
      </w:r>
      <w:r w:rsidR="00C34F4D" w:rsidRPr="00C34F4D">
        <w:rPr>
          <w:b w:val="0"/>
          <w:sz w:val="28"/>
          <w:szCs w:val="28"/>
        </w:rPr>
        <w:t>King County</w:t>
      </w:r>
      <w:r w:rsidR="00C34F4D">
        <w:rPr>
          <w:sz w:val="28"/>
          <w:szCs w:val="28"/>
        </w:rPr>
        <w:t xml:space="preserve"> </w:t>
      </w:r>
      <w:r w:rsidR="00597E6F">
        <w:rPr>
          <w:b w:val="0"/>
          <w:sz w:val="28"/>
        </w:rPr>
        <w:t>DOT</w:t>
      </w:r>
      <w:r>
        <w:rPr>
          <w:b w:val="0"/>
          <w:sz w:val="28"/>
        </w:rPr>
        <w:t xml:space="preserve"> of additional documents needed and areas that would be covered during the on-site portion of the Review.  It also informed </w:t>
      </w:r>
      <w:r w:rsidR="00C34F4D" w:rsidRPr="00C34F4D">
        <w:rPr>
          <w:b w:val="0"/>
          <w:sz w:val="28"/>
          <w:szCs w:val="28"/>
        </w:rPr>
        <w:t>King County</w:t>
      </w:r>
      <w:r w:rsidR="00C34F4D">
        <w:rPr>
          <w:sz w:val="28"/>
          <w:szCs w:val="28"/>
        </w:rPr>
        <w:t xml:space="preserve"> </w:t>
      </w:r>
      <w:r w:rsidR="00597E6F">
        <w:rPr>
          <w:b w:val="0"/>
          <w:sz w:val="28"/>
        </w:rPr>
        <w:t>DOT</w:t>
      </w:r>
      <w:r>
        <w:rPr>
          <w:b w:val="0"/>
          <w:sz w:val="28"/>
        </w:rPr>
        <w:t xml:space="preserve"> of the staff and other organizations and individuals that would be interviewed.  The following documents were r</w:t>
      </w:r>
      <w:r>
        <w:rPr>
          <w:b w:val="0"/>
          <w:sz w:val="28"/>
          <w:szCs w:val="28"/>
        </w:rPr>
        <w:t>equested:</w:t>
      </w:r>
    </w:p>
    <w:p w:rsidR="00EF4CED" w:rsidRDefault="00EF4CED">
      <w:pPr>
        <w:rPr>
          <w:sz w:val="28"/>
          <w:szCs w:val="28"/>
        </w:rPr>
      </w:pPr>
      <w:r>
        <w:rPr>
          <w:sz w:val="28"/>
          <w:szCs w:val="28"/>
        </w:rPr>
        <w:tab/>
      </w:r>
    </w:p>
    <w:p w:rsidR="004569EC" w:rsidRPr="004569EC" w:rsidRDefault="004569EC" w:rsidP="00A85D72">
      <w:pPr>
        <w:numPr>
          <w:ilvl w:val="0"/>
          <w:numId w:val="24"/>
        </w:numPr>
        <w:ind w:hanging="720"/>
        <w:jc w:val="both"/>
        <w:rPr>
          <w:sz w:val="28"/>
          <w:szCs w:val="28"/>
        </w:rPr>
      </w:pPr>
      <w:r w:rsidRPr="004569EC">
        <w:rPr>
          <w:sz w:val="28"/>
          <w:szCs w:val="28"/>
        </w:rPr>
        <w:t>A copy of personnel policy guides, handbooks, regulations, or other material, that governs employment practices for King County DOT.</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rPr>
          <w:sz w:val="28"/>
          <w:szCs w:val="28"/>
        </w:rPr>
      </w:pPr>
      <w:r w:rsidRPr="004569EC">
        <w:rPr>
          <w:sz w:val="28"/>
          <w:szCs w:val="28"/>
        </w:rPr>
        <w:t xml:space="preserve">A summary listing of all EEO complaints or lawsuits filed against King County DOT, internally or externally, during the last three years (September 1, 2006 - Present) alleging discrimination towards an employee or job applicant.  The complaint listing should be provided chronologically and should identify the basis of the complaint, the race, gender or ethnicity of the complainant, with whom the complaint was filed, and the status or determination of the complaint.  </w:t>
      </w:r>
    </w:p>
    <w:p w:rsidR="004569EC" w:rsidRPr="004569EC" w:rsidRDefault="004569EC" w:rsidP="004569EC">
      <w:pPr>
        <w:ind w:hanging="720"/>
        <w:jc w:val="both"/>
        <w:rPr>
          <w:sz w:val="28"/>
          <w:szCs w:val="28"/>
        </w:rPr>
      </w:pPr>
    </w:p>
    <w:p w:rsidR="004569EC" w:rsidRPr="004569EC" w:rsidRDefault="004569EC" w:rsidP="00A85D72">
      <w:pPr>
        <w:pStyle w:val="BodyText"/>
        <w:numPr>
          <w:ilvl w:val="0"/>
          <w:numId w:val="24"/>
        </w:numPr>
        <w:ind w:hanging="720"/>
        <w:rPr>
          <w:sz w:val="28"/>
          <w:szCs w:val="28"/>
        </w:rPr>
      </w:pPr>
      <w:r w:rsidRPr="004569EC">
        <w:rPr>
          <w:sz w:val="28"/>
          <w:szCs w:val="28"/>
        </w:rPr>
        <w:t xml:space="preserve">Any updates to the </w:t>
      </w:r>
      <w:r w:rsidRPr="004569EC">
        <w:rPr>
          <w:i/>
          <w:sz w:val="28"/>
          <w:szCs w:val="28"/>
        </w:rPr>
        <w:t>King County Equal Employment Opportunity/Affirmative Action Plan, 2008-2012,</w:t>
      </w:r>
      <w:r w:rsidRPr="004569EC">
        <w:rPr>
          <w:sz w:val="28"/>
          <w:szCs w:val="28"/>
        </w:rPr>
        <w:t xml:space="preserve"> to include the following:</w:t>
      </w:r>
    </w:p>
    <w:p w:rsidR="004569EC" w:rsidRPr="004569EC" w:rsidRDefault="004569EC" w:rsidP="004569EC">
      <w:pPr>
        <w:ind w:hanging="720"/>
        <w:jc w:val="both"/>
        <w:rPr>
          <w:sz w:val="28"/>
          <w:szCs w:val="28"/>
        </w:rPr>
      </w:pPr>
    </w:p>
    <w:p w:rsidR="004569EC" w:rsidRPr="004569EC" w:rsidRDefault="004569EC" w:rsidP="00A85D72">
      <w:pPr>
        <w:numPr>
          <w:ilvl w:val="2"/>
          <w:numId w:val="27"/>
        </w:numPr>
        <w:ind w:left="1080"/>
        <w:jc w:val="both"/>
        <w:rPr>
          <w:sz w:val="28"/>
          <w:szCs w:val="28"/>
        </w:rPr>
      </w:pPr>
      <w:r w:rsidRPr="004569EC">
        <w:rPr>
          <w:sz w:val="28"/>
          <w:szCs w:val="28"/>
        </w:rPr>
        <w:t>Statement of Policy issued by the CEO</w:t>
      </w:r>
    </w:p>
    <w:p w:rsidR="004569EC" w:rsidRPr="004569EC" w:rsidRDefault="004569EC" w:rsidP="00A85D72">
      <w:pPr>
        <w:numPr>
          <w:ilvl w:val="2"/>
          <w:numId w:val="27"/>
        </w:numPr>
        <w:ind w:left="1080"/>
        <w:jc w:val="both"/>
        <w:rPr>
          <w:sz w:val="28"/>
          <w:szCs w:val="28"/>
        </w:rPr>
      </w:pPr>
      <w:r w:rsidRPr="004569EC">
        <w:rPr>
          <w:sz w:val="28"/>
          <w:szCs w:val="28"/>
        </w:rPr>
        <w:t>Description of Policy dissemination mechanisms</w:t>
      </w:r>
    </w:p>
    <w:p w:rsidR="004569EC" w:rsidRPr="004569EC" w:rsidRDefault="004569EC" w:rsidP="00A85D72">
      <w:pPr>
        <w:numPr>
          <w:ilvl w:val="2"/>
          <w:numId w:val="27"/>
        </w:numPr>
        <w:ind w:left="1080"/>
        <w:jc w:val="both"/>
        <w:rPr>
          <w:sz w:val="28"/>
          <w:szCs w:val="28"/>
        </w:rPr>
      </w:pPr>
      <w:r w:rsidRPr="004569EC">
        <w:rPr>
          <w:sz w:val="28"/>
          <w:szCs w:val="28"/>
        </w:rPr>
        <w:t>Designation of EEO Officer and responsibilities</w:t>
      </w:r>
    </w:p>
    <w:p w:rsidR="004569EC" w:rsidRPr="004569EC" w:rsidRDefault="004569EC" w:rsidP="00A85D72">
      <w:pPr>
        <w:numPr>
          <w:ilvl w:val="2"/>
          <w:numId w:val="27"/>
        </w:numPr>
        <w:ind w:left="1080"/>
        <w:jc w:val="both"/>
        <w:rPr>
          <w:sz w:val="28"/>
          <w:szCs w:val="28"/>
        </w:rPr>
      </w:pPr>
      <w:r w:rsidRPr="004569EC">
        <w:rPr>
          <w:sz w:val="28"/>
          <w:szCs w:val="28"/>
        </w:rPr>
        <w:t>Utilization analysis (to include a workforce and availability analyses)</w:t>
      </w:r>
    </w:p>
    <w:p w:rsidR="004569EC" w:rsidRPr="004569EC" w:rsidRDefault="004569EC" w:rsidP="00A85D72">
      <w:pPr>
        <w:numPr>
          <w:ilvl w:val="2"/>
          <w:numId w:val="27"/>
        </w:numPr>
        <w:ind w:left="1080"/>
        <w:jc w:val="both"/>
        <w:rPr>
          <w:sz w:val="28"/>
          <w:szCs w:val="28"/>
        </w:rPr>
      </w:pPr>
      <w:r w:rsidRPr="004569EC">
        <w:rPr>
          <w:sz w:val="28"/>
          <w:szCs w:val="28"/>
        </w:rPr>
        <w:t>Goals and timetables</w:t>
      </w:r>
    </w:p>
    <w:p w:rsidR="004569EC" w:rsidRPr="004569EC" w:rsidRDefault="004569EC" w:rsidP="00A85D72">
      <w:pPr>
        <w:numPr>
          <w:ilvl w:val="2"/>
          <w:numId w:val="27"/>
        </w:numPr>
        <w:ind w:left="1080"/>
        <w:jc w:val="both"/>
        <w:rPr>
          <w:sz w:val="28"/>
          <w:szCs w:val="28"/>
        </w:rPr>
      </w:pPr>
      <w:r w:rsidRPr="004569EC">
        <w:rPr>
          <w:sz w:val="28"/>
          <w:szCs w:val="28"/>
        </w:rPr>
        <w:t xml:space="preserve">Assessment of employment practices </w:t>
      </w:r>
    </w:p>
    <w:p w:rsidR="004569EC" w:rsidRPr="004569EC" w:rsidRDefault="004569EC" w:rsidP="00A85D72">
      <w:pPr>
        <w:numPr>
          <w:ilvl w:val="2"/>
          <w:numId w:val="27"/>
        </w:numPr>
        <w:ind w:left="1080"/>
        <w:jc w:val="both"/>
        <w:rPr>
          <w:sz w:val="28"/>
          <w:szCs w:val="28"/>
        </w:rPr>
      </w:pPr>
      <w:r w:rsidRPr="004569EC">
        <w:rPr>
          <w:sz w:val="28"/>
          <w:szCs w:val="28"/>
        </w:rPr>
        <w:t>Description of EEO monitoring and reporting system</w:t>
      </w:r>
    </w:p>
    <w:p w:rsidR="004569EC" w:rsidRPr="004569EC" w:rsidRDefault="004569EC" w:rsidP="0063226D">
      <w:pPr>
        <w:ind w:left="-3960"/>
        <w:jc w:val="both"/>
        <w:rPr>
          <w:sz w:val="28"/>
          <w:szCs w:val="28"/>
        </w:rPr>
      </w:pPr>
    </w:p>
    <w:p w:rsidR="004569EC" w:rsidRPr="004569EC" w:rsidRDefault="004569EC" w:rsidP="00A85D72">
      <w:pPr>
        <w:numPr>
          <w:ilvl w:val="0"/>
          <w:numId w:val="24"/>
        </w:numPr>
        <w:ind w:hanging="720"/>
        <w:rPr>
          <w:sz w:val="28"/>
          <w:szCs w:val="28"/>
        </w:rPr>
      </w:pPr>
      <w:r w:rsidRPr="004569EC">
        <w:rPr>
          <w:sz w:val="28"/>
          <w:szCs w:val="28"/>
        </w:rPr>
        <w:lastRenderedPageBreak/>
        <w:t>A copy of notices utilized by King County DOT to inform employees of their right to obtain reasonable accommodation and any formal procedures to make such accommodation. Also, please provide a listing of requests for reasonable accommodations from applicants and employees for the past three years; please note if King County DOT granted the requests.</w:t>
      </w:r>
    </w:p>
    <w:p w:rsidR="004569EC" w:rsidRPr="004569EC" w:rsidRDefault="004569EC" w:rsidP="004569EC">
      <w:pPr>
        <w:ind w:left="720"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A list of all King County DOT recruitment sources used during the last year, including the name and telephone numbers of contact persons.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A list of organizations in the community representing minorities, women and persons with disabilities, including the name and telephone numbers of contact persons.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A copy of the information given to King County DOT employees regarding employer-sponsored on-the-job training or educational programs.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jc w:val="both"/>
        <w:rPr>
          <w:sz w:val="28"/>
          <w:szCs w:val="28"/>
        </w:rPr>
      </w:pPr>
      <w:r w:rsidRPr="004569EC">
        <w:rPr>
          <w:sz w:val="28"/>
          <w:szCs w:val="28"/>
        </w:rPr>
        <w:t>A copy of the King County and the King County DOT current organization charts.</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jc w:val="both"/>
        <w:rPr>
          <w:sz w:val="28"/>
          <w:szCs w:val="28"/>
        </w:rPr>
      </w:pPr>
      <w:r w:rsidRPr="004569EC">
        <w:rPr>
          <w:sz w:val="28"/>
          <w:szCs w:val="28"/>
        </w:rPr>
        <w:t>A copy of current job descriptions for King County’s EEO Officer and other EEO staff.</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jc w:val="both"/>
        <w:rPr>
          <w:sz w:val="28"/>
          <w:szCs w:val="28"/>
        </w:rPr>
      </w:pPr>
      <w:r w:rsidRPr="004569EC">
        <w:rPr>
          <w:sz w:val="28"/>
          <w:szCs w:val="28"/>
        </w:rPr>
        <w:t>A listing of all King County DOT job titles for which written examinations are conducted.</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jc w:val="both"/>
        <w:rPr>
          <w:sz w:val="28"/>
          <w:szCs w:val="28"/>
        </w:rPr>
      </w:pPr>
      <w:r w:rsidRPr="004569EC">
        <w:rPr>
          <w:sz w:val="28"/>
          <w:szCs w:val="28"/>
        </w:rPr>
        <w:t>A listing of all King County DOT job titles for which medical or physical examinations are conducted.</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rPr>
          <w:sz w:val="28"/>
          <w:szCs w:val="28"/>
        </w:rPr>
      </w:pPr>
      <w:r w:rsidRPr="004569EC">
        <w:rPr>
          <w:sz w:val="28"/>
          <w:szCs w:val="28"/>
        </w:rPr>
        <w:t>Procedures for  EEO Monitoring and Reporting , as described in FTA Circular 4704.1</w:t>
      </w:r>
    </w:p>
    <w:p w:rsidR="004569EC" w:rsidRPr="004569EC" w:rsidRDefault="004569EC" w:rsidP="004569EC">
      <w:pPr>
        <w:pStyle w:val="ListParagraph"/>
        <w:ind w:hanging="720"/>
        <w:rPr>
          <w:sz w:val="28"/>
          <w:szCs w:val="28"/>
        </w:rPr>
      </w:pPr>
    </w:p>
    <w:p w:rsidR="004569EC" w:rsidRPr="004569EC" w:rsidRDefault="004569EC" w:rsidP="00A85D72">
      <w:pPr>
        <w:pStyle w:val="BodyTextIndent3"/>
        <w:numPr>
          <w:ilvl w:val="0"/>
          <w:numId w:val="24"/>
        </w:numPr>
        <w:ind w:hanging="720"/>
        <w:rPr>
          <w:sz w:val="28"/>
          <w:szCs w:val="28"/>
        </w:rPr>
      </w:pPr>
      <w:r w:rsidRPr="004569EC">
        <w:rPr>
          <w:sz w:val="28"/>
          <w:szCs w:val="28"/>
        </w:rPr>
        <w:t>A report on the results of King County DOT’s goals for the 2008 affirmative action plan (AAP) year.  For goals not attained, a description of the specific good faith efforts made to achieve them.</w:t>
      </w:r>
    </w:p>
    <w:p w:rsidR="004569EC" w:rsidRPr="004569EC" w:rsidRDefault="004569EC" w:rsidP="004569EC">
      <w:pPr>
        <w:ind w:hanging="720"/>
        <w:jc w:val="both"/>
        <w:rPr>
          <w:sz w:val="28"/>
          <w:szCs w:val="28"/>
        </w:rPr>
      </w:pPr>
    </w:p>
    <w:p w:rsidR="004569EC" w:rsidRPr="004569EC" w:rsidRDefault="004569EC" w:rsidP="00A85D72">
      <w:pPr>
        <w:numPr>
          <w:ilvl w:val="0"/>
          <w:numId w:val="24"/>
        </w:numPr>
        <w:ind w:hanging="720"/>
        <w:rPr>
          <w:sz w:val="28"/>
          <w:szCs w:val="28"/>
        </w:rPr>
      </w:pPr>
      <w:r w:rsidRPr="004569EC">
        <w:rPr>
          <w:sz w:val="28"/>
          <w:szCs w:val="28"/>
        </w:rPr>
        <w:t>Data on applicants/hires for the past three years for each job title or job group. Provide the total number of applicants and the total number of hires, as well as the number of minority group and female applicants and hires.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lastRenderedPageBreak/>
        <w:t>Data on competitive promotions for the past three years for each job title or job group. Provide the total number of promotions, as well as the number of minority group and female employee promotions.  Indicate the departments from which and to which the employees were promoted.</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Data on terminations for the past three years for each job title or job group. Provide the total number of employee terminations, as well as the number of minority group and female employee terminations.  Indicate if the terminations were voluntary or involuntary.</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Data on all demotions, suspensions, and disciplinary actions above the level of oral warning for the past three years for each job title or job group.   Provide the total number of demotions, suspensions, and disciplinary actions, as well as the number of minority group and female employee demotions, suspensions, and disciplinary actions.  Indicate the departments in which these employees worked when they were demoted, suspended or disciplined.</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Data on applicants/hires, promotions, terminations, demotions, suspensions and disciplinary actions for the past three years for persons with disabilities.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King County DOT Summary Utilization Analysis as of January 1, 2008 and January 1, 2009, prepared in accordance with FTA Circular 4704.1 Chapter III 2 d.</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King County DOT Goals and Timetables for 2009 prepared in accordance with FTA Circular 4704.1 Chapter III 2 e.</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A description of the procedures and criteria used by King County DOT to monitor its subrecipients and transit contractors to determine compliance with FTA EEO requirements.</w:t>
      </w:r>
    </w:p>
    <w:p w:rsidR="004569EC" w:rsidRPr="004569EC" w:rsidRDefault="004569EC" w:rsidP="004569EC">
      <w:pPr>
        <w:ind w:hanging="720"/>
        <w:rPr>
          <w:sz w:val="28"/>
          <w:szCs w:val="28"/>
        </w:rPr>
      </w:pPr>
    </w:p>
    <w:p w:rsidR="004569EC" w:rsidRPr="004569EC" w:rsidRDefault="004569EC" w:rsidP="00A85D72">
      <w:pPr>
        <w:numPr>
          <w:ilvl w:val="0"/>
          <w:numId w:val="24"/>
        </w:numPr>
        <w:ind w:hanging="720"/>
        <w:rPr>
          <w:sz w:val="28"/>
          <w:szCs w:val="28"/>
        </w:rPr>
      </w:pPr>
      <w:r w:rsidRPr="004569EC">
        <w:rPr>
          <w:sz w:val="28"/>
          <w:szCs w:val="28"/>
        </w:rPr>
        <w:t>Copies of EEO Programs from subrecipients and transit contractors that employ 50 or more transit related employees.</w:t>
      </w:r>
    </w:p>
    <w:p w:rsidR="00EF4CED" w:rsidRDefault="00EF4CED" w:rsidP="004569EC">
      <w:pPr>
        <w:ind w:left="720" w:hanging="720"/>
        <w:jc w:val="both"/>
        <w:rPr>
          <w:b/>
          <w:sz w:val="28"/>
        </w:rPr>
      </w:pPr>
    </w:p>
    <w:p w:rsidR="00EF4CED" w:rsidRDefault="00C34F4D">
      <w:pPr>
        <w:pStyle w:val="BodyText2"/>
        <w:spacing w:line="360" w:lineRule="auto"/>
        <w:rPr>
          <w:b w:val="0"/>
          <w:sz w:val="28"/>
        </w:rPr>
      </w:pPr>
      <w:r w:rsidRPr="00C34F4D">
        <w:rPr>
          <w:b w:val="0"/>
          <w:sz w:val="28"/>
          <w:szCs w:val="28"/>
        </w:rPr>
        <w:t>King County</w:t>
      </w:r>
      <w:r>
        <w:rPr>
          <w:sz w:val="28"/>
          <w:szCs w:val="28"/>
        </w:rPr>
        <w:t xml:space="preserve"> </w:t>
      </w:r>
      <w:r w:rsidR="00597E6F">
        <w:rPr>
          <w:b w:val="0"/>
          <w:sz w:val="28"/>
        </w:rPr>
        <w:t>DOT</w:t>
      </w:r>
      <w:r w:rsidR="00EF4CED">
        <w:rPr>
          <w:b w:val="0"/>
          <w:sz w:val="28"/>
        </w:rPr>
        <w:t xml:space="preserve"> assembled</w:t>
      </w:r>
      <w:r w:rsidR="008626C2">
        <w:rPr>
          <w:b w:val="0"/>
          <w:sz w:val="28"/>
        </w:rPr>
        <w:t xml:space="preserve"> </w:t>
      </w:r>
      <w:r w:rsidR="00EF4CED">
        <w:rPr>
          <w:b w:val="0"/>
          <w:sz w:val="28"/>
        </w:rPr>
        <w:t xml:space="preserve">the documents prior to the site visit and provided them to the Compliance Review team for advance review.  </w:t>
      </w:r>
    </w:p>
    <w:p w:rsidR="00EF4CED" w:rsidRDefault="00EF4CED">
      <w:pPr>
        <w:pStyle w:val="BodyText2"/>
        <w:spacing w:line="360" w:lineRule="auto"/>
        <w:rPr>
          <w:b w:val="0"/>
          <w:bCs w:val="0"/>
          <w:sz w:val="28"/>
          <w:szCs w:val="28"/>
        </w:rPr>
      </w:pPr>
    </w:p>
    <w:p w:rsidR="00EF4CED" w:rsidRDefault="00C34F4D">
      <w:pPr>
        <w:pStyle w:val="BodyText2"/>
        <w:spacing w:line="360" w:lineRule="auto"/>
        <w:rPr>
          <w:b w:val="0"/>
          <w:sz w:val="28"/>
        </w:rPr>
      </w:pPr>
      <w:r w:rsidRPr="00C34F4D">
        <w:rPr>
          <w:b w:val="0"/>
          <w:sz w:val="28"/>
          <w:szCs w:val="28"/>
        </w:rPr>
        <w:lastRenderedPageBreak/>
        <w:t>King County</w:t>
      </w:r>
      <w:r>
        <w:rPr>
          <w:sz w:val="28"/>
          <w:szCs w:val="28"/>
        </w:rPr>
        <w:t xml:space="preserve"> </w:t>
      </w:r>
      <w:r w:rsidR="00597E6F">
        <w:rPr>
          <w:b w:val="0"/>
          <w:bCs w:val="0"/>
          <w:sz w:val="28"/>
          <w:szCs w:val="28"/>
        </w:rPr>
        <w:t>DOT</w:t>
      </w:r>
      <w:r w:rsidR="00EF4CED">
        <w:rPr>
          <w:b w:val="0"/>
          <w:bCs w:val="0"/>
          <w:sz w:val="28"/>
          <w:szCs w:val="28"/>
        </w:rPr>
        <w:t xml:space="preserve">’s site visit occurred </w:t>
      </w:r>
      <w:r w:rsidR="004569EC">
        <w:rPr>
          <w:b w:val="0"/>
          <w:bCs w:val="0"/>
          <w:sz w:val="28"/>
          <w:szCs w:val="28"/>
        </w:rPr>
        <w:t>October 27-29</w:t>
      </w:r>
      <w:r w:rsidR="00EF4CED">
        <w:rPr>
          <w:b w:val="0"/>
          <w:bCs w:val="0"/>
          <w:sz w:val="28"/>
          <w:szCs w:val="28"/>
        </w:rPr>
        <w:t xml:space="preserve">, 2009.  </w:t>
      </w:r>
      <w:r w:rsidR="00EF4CED">
        <w:rPr>
          <w:b w:val="0"/>
          <w:sz w:val="28"/>
        </w:rPr>
        <w:t xml:space="preserve">The Entrance Conference was conducted at the beginning of the Compliance Review with </w:t>
      </w:r>
      <w:r w:rsidRPr="00C34F4D">
        <w:rPr>
          <w:b w:val="0"/>
          <w:sz w:val="28"/>
          <w:szCs w:val="28"/>
        </w:rPr>
        <w:t>King County</w:t>
      </w:r>
      <w:r>
        <w:rPr>
          <w:sz w:val="28"/>
          <w:szCs w:val="28"/>
        </w:rPr>
        <w:t xml:space="preserve"> </w:t>
      </w:r>
      <w:r w:rsidR="00597E6F">
        <w:rPr>
          <w:b w:val="0"/>
          <w:sz w:val="28"/>
        </w:rPr>
        <w:t>DOT</w:t>
      </w:r>
      <w:r w:rsidR="00D83D80">
        <w:rPr>
          <w:b w:val="0"/>
          <w:sz w:val="28"/>
        </w:rPr>
        <w:t xml:space="preserve">’s senior management staff </w:t>
      </w:r>
      <w:r w:rsidR="00EF4CED">
        <w:rPr>
          <w:b w:val="0"/>
          <w:sz w:val="28"/>
        </w:rPr>
        <w:t>and the contractor Review team.</w:t>
      </w:r>
      <w:r w:rsidR="00EF4CED">
        <w:rPr>
          <w:b w:val="0"/>
          <w:color w:val="0000FF"/>
          <w:sz w:val="28"/>
        </w:rPr>
        <w:t xml:space="preserve"> </w:t>
      </w:r>
      <w:r w:rsidR="00EF4CED">
        <w:rPr>
          <w:b w:val="0"/>
          <w:sz w:val="28"/>
        </w:rPr>
        <w:t xml:space="preserve"> During the Entrance Conference, the Review team explained the goals of the Review and the needed cooperation of staff members.  </w:t>
      </w:r>
      <w:r w:rsidR="00EF4CED">
        <w:rPr>
          <w:b w:val="0"/>
          <w:bCs w:val="0"/>
          <w:sz w:val="28"/>
          <w:szCs w:val="28"/>
        </w:rPr>
        <w:t>The detailed schedule for conducting the on-site visit was discussed.</w:t>
      </w:r>
    </w:p>
    <w:p w:rsidR="00EF4CED" w:rsidRDefault="00EF4CED">
      <w:pPr>
        <w:pStyle w:val="BodyText2"/>
        <w:spacing w:line="360" w:lineRule="auto"/>
        <w:rPr>
          <w:b w:val="0"/>
          <w:sz w:val="28"/>
        </w:rPr>
      </w:pPr>
    </w:p>
    <w:p w:rsidR="00EF4CED" w:rsidRDefault="00EF4CED">
      <w:pPr>
        <w:spacing w:line="360" w:lineRule="auto"/>
        <w:rPr>
          <w:bCs/>
          <w:sz w:val="28"/>
        </w:rPr>
      </w:pPr>
      <w:r>
        <w:rPr>
          <w:bCs/>
          <w:sz w:val="28"/>
        </w:rPr>
        <w:t xml:space="preserve">Following the Entrance Conference, </w:t>
      </w:r>
      <w:r w:rsidRPr="00DA7398">
        <w:rPr>
          <w:bCs/>
          <w:sz w:val="28"/>
        </w:rPr>
        <w:t xml:space="preserve">the Review team conducted a detailed examination of documents submitted by </w:t>
      </w:r>
      <w:r w:rsidR="00C34F4D" w:rsidRPr="00DA7398">
        <w:rPr>
          <w:sz w:val="28"/>
          <w:szCs w:val="28"/>
        </w:rPr>
        <w:t xml:space="preserve">King County </w:t>
      </w:r>
      <w:r w:rsidR="00597E6F" w:rsidRPr="00DA7398">
        <w:rPr>
          <w:bCs/>
          <w:sz w:val="28"/>
        </w:rPr>
        <w:t>DOT</w:t>
      </w:r>
      <w:r w:rsidRPr="00DA7398">
        <w:rPr>
          <w:bCs/>
          <w:sz w:val="28"/>
        </w:rPr>
        <w:t xml:space="preserve">’s </w:t>
      </w:r>
      <w:r w:rsidR="00DA7398" w:rsidRPr="00DA7398">
        <w:rPr>
          <w:bCs/>
          <w:sz w:val="28"/>
        </w:rPr>
        <w:t>Human Resources</w:t>
      </w:r>
      <w:r w:rsidRPr="00DA7398">
        <w:rPr>
          <w:bCs/>
          <w:sz w:val="28"/>
        </w:rPr>
        <w:t xml:space="preserve"> </w:t>
      </w:r>
      <w:r w:rsidR="00DA7398" w:rsidRPr="00DA7398">
        <w:rPr>
          <w:bCs/>
          <w:sz w:val="28"/>
        </w:rPr>
        <w:t xml:space="preserve">Department </w:t>
      </w:r>
      <w:r w:rsidRPr="00DA7398">
        <w:rPr>
          <w:bCs/>
          <w:sz w:val="28"/>
        </w:rPr>
        <w:t>on</w:t>
      </w:r>
      <w:r>
        <w:rPr>
          <w:bCs/>
          <w:sz w:val="28"/>
        </w:rPr>
        <w:t xml:space="preserve"> behalf of the agency.  The Review team also held discussions with </w:t>
      </w:r>
      <w:r w:rsidR="00C34F4D" w:rsidRPr="00C34F4D">
        <w:rPr>
          <w:sz w:val="28"/>
          <w:szCs w:val="28"/>
        </w:rPr>
        <w:t>King County</w:t>
      </w:r>
      <w:r w:rsidR="00C34F4D">
        <w:rPr>
          <w:sz w:val="28"/>
          <w:szCs w:val="28"/>
        </w:rPr>
        <w:t xml:space="preserve"> </w:t>
      </w:r>
      <w:r w:rsidR="00597E6F">
        <w:rPr>
          <w:bCs/>
          <w:sz w:val="28"/>
        </w:rPr>
        <w:t>DOT</w:t>
      </w:r>
      <w:r>
        <w:rPr>
          <w:bCs/>
          <w:sz w:val="28"/>
        </w:rPr>
        <w:t xml:space="preserve">’s </w:t>
      </w:r>
      <w:r w:rsidR="00DA7398">
        <w:rPr>
          <w:bCs/>
          <w:sz w:val="28"/>
        </w:rPr>
        <w:t>Human Resources staff and Diversity Manager</w:t>
      </w:r>
      <w:r>
        <w:rPr>
          <w:bCs/>
          <w:sz w:val="28"/>
        </w:rPr>
        <w:t xml:space="preserve"> regarding </w:t>
      </w:r>
      <w:r w:rsidR="00C34F4D" w:rsidRPr="00C34F4D">
        <w:rPr>
          <w:sz w:val="28"/>
          <w:szCs w:val="28"/>
        </w:rPr>
        <w:t>King County</w:t>
      </w:r>
      <w:r w:rsidR="00C34F4D">
        <w:rPr>
          <w:sz w:val="28"/>
          <w:szCs w:val="28"/>
        </w:rPr>
        <w:t xml:space="preserve"> </w:t>
      </w:r>
      <w:r w:rsidR="00597E6F">
        <w:rPr>
          <w:bCs/>
          <w:sz w:val="28"/>
        </w:rPr>
        <w:t>DOT</w:t>
      </w:r>
      <w:r>
        <w:rPr>
          <w:bCs/>
          <w:sz w:val="28"/>
        </w:rPr>
        <w:t xml:space="preserve">’s EEO Program and its implementation. </w:t>
      </w:r>
    </w:p>
    <w:p w:rsidR="00EF4CED" w:rsidRDefault="00EF4CED">
      <w:pPr>
        <w:spacing w:line="360" w:lineRule="auto"/>
        <w:rPr>
          <w:bCs/>
          <w:sz w:val="28"/>
        </w:rPr>
      </w:pPr>
    </w:p>
    <w:p w:rsidR="00EF4CED" w:rsidRPr="00C34F4D" w:rsidRDefault="00EF4CED">
      <w:pPr>
        <w:spacing w:line="360" w:lineRule="auto"/>
        <w:rPr>
          <w:bCs/>
          <w:sz w:val="28"/>
        </w:rPr>
      </w:pPr>
      <w:r w:rsidRPr="00D83D80">
        <w:rPr>
          <w:bCs/>
          <w:sz w:val="28"/>
        </w:rPr>
        <w:t xml:space="preserve">The next day, a group interview was conducted with members of </w:t>
      </w:r>
      <w:r w:rsidR="00C34F4D" w:rsidRPr="00D83D80">
        <w:rPr>
          <w:sz w:val="28"/>
          <w:szCs w:val="28"/>
        </w:rPr>
        <w:t xml:space="preserve">King County </w:t>
      </w:r>
      <w:r w:rsidR="00597E6F" w:rsidRPr="00D83D80">
        <w:rPr>
          <w:bCs/>
          <w:sz w:val="28"/>
        </w:rPr>
        <w:t>DOT</w:t>
      </w:r>
      <w:r w:rsidRPr="00D83D80">
        <w:rPr>
          <w:bCs/>
          <w:sz w:val="28"/>
        </w:rPr>
        <w:t xml:space="preserve">’s Human Resources staff to learn about </w:t>
      </w:r>
      <w:r w:rsidR="00C34F4D" w:rsidRPr="00D83D80">
        <w:rPr>
          <w:sz w:val="28"/>
          <w:szCs w:val="28"/>
        </w:rPr>
        <w:t xml:space="preserve">King County </w:t>
      </w:r>
      <w:r w:rsidR="00597E6F" w:rsidRPr="00D83D80">
        <w:rPr>
          <w:bCs/>
          <w:sz w:val="28"/>
        </w:rPr>
        <w:t>DOT</w:t>
      </w:r>
      <w:r w:rsidRPr="00D83D80">
        <w:rPr>
          <w:bCs/>
          <w:sz w:val="28"/>
        </w:rPr>
        <w:t>’s employment practices</w:t>
      </w:r>
      <w:r w:rsidRPr="00D83D80">
        <w:rPr>
          <w:sz w:val="28"/>
        </w:rPr>
        <w:t>, including recruitment, testing, hiring, promotions, transfers, discipline and terminations.    Files and records of employment actions, such as new hires, promotions, demotions, and terminations, were requested and reviewed.</w:t>
      </w:r>
      <w:r w:rsidRPr="00C34F4D">
        <w:rPr>
          <w:sz w:val="28"/>
        </w:rPr>
        <w:t xml:space="preserve"> </w:t>
      </w:r>
    </w:p>
    <w:p w:rsidR="00EF4CED" w:rsidRPr="00C34F4D" w:rsidRDefault="00EF4CED">
      <w:pPr>
        <w:pStyle w:val="List2"/>
        <w:spacing w:line="360" w:lineRule="auto"/>
        <w:ind w:left="360" w:firstLine="0"/>
        <w:rPr>
          <w:bCs/>
          <w:noProof w:val="0"/>
          <w:sz w:val="28"/>
          <w:u w:val="single"/>
        </w:rPr>
      </w:pPr>
    </w:p>
    <w:p w:rsidR="00EF4CED" w:rsidRDefault="00EF4CED">
      <w:pPr>
        <w:pStyle w:val="List2"/>
        <w:spacing w:line="360" w:lineRule="auto"/>
        <w:ind w:left="0" w:firstLine="0"/>
        <w:rPr>
          <w:noProof w:val="0"/>
          <w:sz w:val="28"/>
        </w:rPr>
      </w:pPr>
      <w:r w:rsidRPr="00C34F4D">
        <w:rPr>
          <w:noProof w:val="0"/>
          <w:sz w:val="28"/>
        </w:rPr>
        <w:t>Throughout</w:t>
      </w:r>
      <w:r>
        <w:rPr>
          <w:noProof w:val="0"/>
          <w:sz w:val="28"/>
        </w:rPr>
        <w:t xml:space="preserve"> the three-day site visit, interviews were also conducted with selected employees and managers and with interested parties who were not </w:t>
      </w:r>
      <w:r w:rsidR="00C34F4D" w:rsidRPr="00C34F4D">
        <w:rPr>
          <w:noProof w:val="0"/>
          <w:sz w:val="28"/>
          <w:szCs w:val="28"/>
        </w:rPr>
        <w:t>King County</w:t>
      </w:r>
      <w:r w:rsidR="00C34F4D">
        <w:rPr>
          <w:noProof w:val="0"/>
          <w:sz w:val="28"/>
          <w:szCs w:val="28"/>
        </w:rPr>
        <w:t xml:space="preserve"> </w:t>
      </w:r>
      <w:r w:rsidR="00597E6F">
        <w:rPr>
          <w:noProof w:val="0"/>
          <w:sz w:val="28"/>
        </w:rPr>
        <w:t>DOT</w:t>
      </w:r>
      <w:r>
        <w:rPr>
          <w:noProof w:val="0"/>
          <w:sz w:val="28"/>
        </w:rPr>
        <w:t xml:space="preserve"> employees but who may have been familiar with employment practices and complaints of discrimination.  Interviews were also carried out with representatives of social service agencies and community-based organizations.  </w:t>
      </w:r>
    </w:p>
    <w:p w:rsidR="00EF4CED" w:rsidRDefault="00EF4CED">
      <w:pPr>
        <w:pStyle w:val="List2"/>
        <w:spacing w:line="360" w:lineRule="auto"/>
        <w:ind w:left="0" w:firstLine="0"/>
        <w:rPr>
          <w:noProof w:val="0"/>
          <w:u w:val="single"/>
        </w:rPr>
      </w:pPr>
    </w:p>
    <w:p w:rsidR="00507475" w:rsidRDefault="00F3740E" w:rsidP="00507475">
      <w:pPr>
        <w:tabs>
          <w:tab w:val="left" w:pos="720"/>
        </w:tabs>
        <w:spacing w:line="360" w:lineRule="auto"/>
        <w:rPr>
          <w:b/>
          <w:sz w:val="28"/>
          <w:szCs w:val="20"/>
          <w:u w:val="single"/>
        </w:rPr>
      </w:pPr>
      <w:r>
        <w:rPr>
          <w:b/>
          <w:sz w:val="28"/>
          <w:szCs w:val="20"/>
          <w:u w:val="single"/>
        </w:rPr>
        <w:br w:type="page"/>
      </w:r>
      <w:r w:rsidR="00507475">
        <w:rPr>
          <w:b/>
          <w:sz w:val="28"/>
          <w:szCs w:val="20"/>
          <w:u w:val="single"/>
        </w:rPr>
        <w:lastRenderedPageBreak/>
        <w:t>Community Interview</w:t>
      </w:r>
      <w:r w:rsidR="001F4E74">
        <w:rPr>
          <w:b/>
          <w:sz w:val="28"/>
          <w:szCs w:val="20"/>
          <w:u w:val="single"/>
        </w:rPr>
        <w:t>s</w:t>
      </w:r>
    </w:p>
    <w:p w:rsidR="00507475" w:rsidRDefault="00507475" w:rsidP="00507475">
      <w:pPr>
        <w:tabs>
          <w:tab w:val="left" w:pos="720"/>
        </w:tabs>
        <w:spacing w:line="360" w:lineRule="auto"/>
        <w:rPr>
          <w:b/>
          <w:sz w:val="28"/>
          <w:szCs w:val="20"/>
          <w:u w:val="single"/>
        </w:rPr>
      </w:pPr>
    </w:p>
    <w:p w:rsidR="00507475" w:rsidRDefault="00507475" w:rsidP="00507475">
      <w:pPr>
        <w:pStyle w:val="ListContinue2"/>
        <w:spacing w:after="0" w:line="360" w:lineRule="auto"/>
        <w:ind w:left="0"/>
        <w:rPr>
          <w:noProof w:val="0"/>
          <w:sz w:val="28"/>
        </w:rPr>
      </w:pPr>
      <w:r>
        <w:rPr>
          <w:noProof w:val="0"/>
          <w:sz w:val="28"/>
        </w:rPr>
        <w:t xml:space="preserve">Several community representatives were interviewed, representing a wide range of involvement in the community.  The individuals included minority business members, community center staff, and civil rights advocates.  Most of the individuals stated that they were aware of </w:t>
      </w:r>
      <w:smartTag w:uri="urn:schemas-microsoft-com:office:smarttags" w:element="place">
        <w:smartTag w:uri="urn:schemas-microsoft-com:office:smarttags" w:element="PlaceName">
          <w:r>
            <w:rPr>
              <w:noProof w:val="0"/>
              <w:sz w:val="28"/>
            </w:rPr>
            <w:t>King</w:t>
          </w:r>
        </w:smartTag>
        <w:r>
          <w:rPr>
            <w:noProof w:val="0"/>
            <w:sz w:val="28"/>
          </w:rPr>
          <w:t xml:space="preserve"> </w:t>
        </w:r>
        <w:smartTag w:uri="urn:schemas-microsoft-com:office:smarttags" w:element="PlaceType">
          <w:r>
            <w:rPr>
              <w:noProof w:val="0"/>
              <w:sz w:val="28"/>
            </w:rPr>
            <w:t>County</w:t>
          </w:r>
        </w:smartTag>
      </w:smartTag>
      <w:r>
        <w:rPr>
          <w:noProof w:val="0"/>
          <w:sz w:val="28"/>
        </w:rPr>
        <w:t xml:space="preserve">’s involvement in job fairs within the last year.   None recalled having received a copy of King County’s EEO Policy or who the EEO Officer was at transit agency.  Some had received notifications from </w:t>
      </w:r>
      <w:smartTag w:uri="urn:schemas-microsoft-com:office:smarttags" w:element="place">
        <w:smartTag w:uri="urn:schemas-microsoft-com:office:smarttags" w:element="PlaceName">
          <w:r>
            <w:rPr>
              <w:noProof w:val="0"/>
              <w:sz w:val="28"/>
            </w:rPr>
            <w:t>King</w:t>
          </w:r>
        </w:smartTag>
        <w:r>
          <w:rPr>
            <w:noProof w:val="0"/>
            <w:sz w:val="28"/>
          </w:rPr>
          <w:t xml:space="preserve"> </w:t>
        </w:r>
        <w:smartTag w:uri="urn:schemas-microsoft-com:office:smarttags" w:element="PlaceType">
          <w:r>
            <w:rPr>
              <w:noProof w:val="0"/>
              <w:sz w:val="28"/>
            </w:rPr>
            <w:t>County</w:t>
          </w:r>
        </w:smartTag>
      </w:smartTag>
      <w:r>
        <w:rPr>
          <w:noProof w:val="0"/>
          <w:sz w:val="28"/>
        </w:rPr>
        <w:t xml:space="preserve"> regarding available job opportunities. Most representatives were aware that the transit agency posted job notices on the County’s website. </w:t>
      </w:r>
    </w:p>
    <w:p w:rsidR="00507475" w:rsidRDefault="00507475" w:rsidP="00507475">
      <w:pPr>
        <w:pStyle w:val="ListContinue2"/>
        <w:spacing w:after="0" w:line="360" w:lineRule="auto"/>
        <w:ind w:left="0"/>
        <w:rPr>
          <w:noProof w:val="0"/>
          <w:sz w:val="28"/>
        </w:rPr>
      </w:pPr>
    </w:p>
    <w:p w:rsidR="00507475" w:rsidRDefault="00507475" w:rsidP="00507475">
      <w:pPr>
        <w:pStyle w:val="ListContinue2"/>
        <w:spacing w:after="0" w:line="360" w:lineRule="auto"/>
        <w:ind w:left="0"/>
        <w:rPr>
          <w:noProof w:val="0"/>
          <w:sz w:val="28"/>
          <w:szCs w:val="28"/>
        </w:rPr>
      </w:pPr>
      <w:r>
        <w:rPr>
          <w:noProof w:val="0"/>
          <w:sz w:val="28"/>
        </w:rPr>
        <w:t xml:space="preserve">Most of those interviewed believed that King County hired, promoted, and disciplined persons without regard to race, color, age, sex, disability or national origin.   However, several questioned whether the hires and promotions were in all areas of the agency, </w:t>
      </w:r>
      <w:r w:rsidR="001F4E74">
        <w:rPr>
          <w:noProof w:val="0"/>
          <w:sz w:val="28"/>
        </w:rPr>
        <w:t>e.g</w:t>
      </w:r>
      <w:r>
        <w:rPr>
          <w:noProof w:val="0"/>
          <w:sz w:val="28"/>
        </w:rPr>
        <w:t xml:space="preserve">., engineering and upper management.  Most of those interviewed viewed </w:t>
      </w:r>
      <w:r w:rsidR="001F4E74">
        <w:rPr>
          <w:noProof w:val="0"/>
          <w:sz w:val="28"/>
        </w:rPr>
        <w:t xml:space="preserve">the </w:t>
      </w:r>
      <w:r>
        <w:rPr>
          <w:noProof w:val="0"/>
          <w:sz w:val="28"/>
        </w:rPr>
        <w:t xml:space="preserve">transit agency as a very diverse organization and stated that they would like to receive direct notifications on available employment opportunities so they could better disseminate the information to their constituents. </w:t>
      </w:r>
    </w:p>
    <w:p w:rsidR="00507475" w:rsidRDefault="00507475" w:rsidP="00507475">
      <w:pPr>
        <w:spacing w:line="360" w:lineRule="auto"/>
        <w:rPr>
          <w:b/>
          <w:bCs/>
          <w:sz w:val="28"/>
          <w:u w:val="single"/>
        </w:rPr>
      </w:pPr>
    </w:p>
    <w:p w:rsidR="00507475" w:rsidRDefault="00507475" w:rsidP="00507475">
      <w:pPr>
        <w:spacing w:line="360" w:lineRule="auto"/>
        <w:rPr>
          <w:b/>
          <w:bCs/>
          <w:sz w:val="28"/>
          <w:u w:val="single"/>
        </w:rPr>
      </w:pPr>
      <w:r>
        <w:rPr>
          <w:b/>
          <w:bCs/>
          <w:sz w:val="28"/>
          <w:u w:val="single"/>
        </w:rPr>
        <w:t>Staff Interviews</w:t>
      </w:r>
    </w:p>
    <w:p w:rsidR="00507475" w:rsidRDefault="00507475" w:rsidP="00507475">
      <w:pPr>
        <w:spacing w:line="360" w:lineRule="auto"/>
        <w:rPr>
          <w:b/>
          <w:bCs/>
          <w:sz w:val="28"/>
          <w:u w:val="single"/>
        </w:rPr>
      </w:pPr>
    </w:p>
    <w:p w:rsidR="00507475" w:rsidRDefault="00507475" w:rsidP="00507475">
      <w:pPr>
        <w:pStyle w:val="ListContinue2"/>
        <w:spacing w:after="0" w:line="360" w:lineRule="auto"/>
        <w:ind w:left="0"/>
        <w:rPr>
          <w:noProof w:val="0"/>
          <w:sz w:val="28"/>
        </w:rPr>
      </w:pPr>
      <w:r>
        <w:rPr>
          <w:noProof w:val="0"/>
          <w:sz w:val="28"/>
        </w:rPr>
        <w:t xml:space="preserve">Ten staff members were independently selected for interviews. </w:t>
      </w:r>
      <w:r w:rsidR="00C6339B">
        <w:rPr>
          <w:noProof w:val="0"/>
          <w:sz w:val="28"/>
        </w:rPr>
        <w:t xml:space="preserve"> </w:t>
      </w:r>
      <w:r>
        <w:rPr>
          <w:noProof w:val="0"/>
          <w:sz w:val="28"/>
        </w:rPr>
        <w:t xml:space="preserve">The staff members interviewed </w:t>
      </w:r>
      <w:proofErr w:type="gramStart"/>
      <w:r>
        <w:rPr>
          <w:noProof w:val="0"/>
          <w:sz w:val="28"/>
        </w:rPr>
        <w:t>were</w:t>
      </w:r>
      <w:proofErr w:type="gramEnd"/>
      <w:r>
        <w:rPr>
          <w:noProof w:val="0"/>
          <w:sz w:val="28"/>
        </w:rPr>
        <w:t xml:space="preserve"> an ethnically diverse group consisting of both men and women. All of the staff members had been employed by King County for several years.  Many employees said that </w:t>
      </w:r>
      <w:smartTag w:uri="urn:schemas-microsoft-com:office:smarttags" w:element="place">
        <w:smartTag w:uri="urn:schemas-microsoft-com:office:smarttags" w:element="PlaceName">
          <w:r>
            <w:rPr>
              <w:noProof w:val="0"/>
              <w:sz w:val="28"/>
            </w:rPr>
            <w:t>King</w:t>
          </w:r>
        </w:smartTag>
        <w:r>
          <w:rPr>
            <w:noProof w:val="0"/>
            <w:sz w:val="28"/>
          </w:rPr>
          <w:t xml:space="preserve"> </w:t>
        </w:r>
        <w:smartTag w:uri="urn:schemas-microsoft-com:office:smarttags" w:element="PlaceType">
          <w:r>
            <w:rPr>
              <w:noProof w:val="0"/>
              <w:sz w:val="28"/>
            </w:rPr>
            <w:t>County</w:t>
          </w:r>
        </w:smartTag>
      </w:smartTag>
      <w:r>
        <w:rPr>
          <w:noProof w:val="0"/>
          <w:sz w:val="28"/>
        </w:rPr>
        <w:t xml:space="preserve"> was a very diverse organization that can </w:t>
      </w:r>
      <w:r>
        <w:rPr>
          <w:noProof w:val="0"/>
          <w:sz w:val="28"/>
        </w:rPr>
        <w:lastRenderedPageBreak/>
        <w:t xml:space="preserve">provide opportunities for promotion with no significant barriers.  Many had received promotions </w:t>
      </w:r>
      <w:r w:rsidR="00C6339B">
        <w:rPr>
          <w:noProof w:val="0"/>
          <w:sz w:val="28"/>
        </w:rPr>
        <w:t>during</w:t>
      </w:r>
      <w:r>
        <w:rPr>
          <w:noProof w:val="0"/>
          <w:sz w:val="28"/>
        </w:rPr>
        <w:t xml:space="preserve"> their </w:t>
      </w:r>
      <w:r w:rsidR="00C6339B">
        <w:rPr>
          <w:noProof w:val="0"/>
          <w:sz w:val="28"/>
        </w:rPr>
        <w:t>tenure</w:t>
      </w:r>
      <w:r>
        <w:rPr>
          <w:noProof w:val="0"/>
          <w:sz w:val="28"/>
        </w:rPr>
        <w:t xml:space="preserve"> at King County.</w:t>
      </w:r>
    </w:p>
    <w:p w:rsidR="00507475" w:rsidRDefault="00507475" w:rsidP="00507475">
      <w:pPr>
        <w:pStyle w:val="ListContinue2"/>
        <w:spacing w:after="0" w:line="360" w:lineRule="auto"/>
        <w:ind w:left="0"/>
        <w:rPr>
          <w:noProof w:val="0"/>
          <w:sz w:val="28"/>
        </w:rPr>
      </w:pPr>
    </w:p>
    <w:p w:rsidR="00507475" w:rsidRDefault="00507475" w:rsidP="00507475">
      <w:pPr>
        <w:pStyle w:val="ListContinue2"/>
        <w:spacing w:after="0" w:line="360" w:lineRule="auto"/>
        <w:ind w:left="0"/>
        <w:rPr>
          <w:noProof w:val="0"/>
          <w:sz w:val="28"/>
        </w:rPr>
      </w:pPr>
      <w:r>
        <w:rPr>
          <w:noProof w:val="0"/>
          <w:sz w:val="28"/>
        </w:rPr>
        <w:t xml:space="preserve">The general consensus was that there was little or no knowledge of who the EEO Officer was or how the King County EEO Program operated. </w:t>
      </w:r>
      <w:r w:rsidR="00C6339B">
        <w:rPr>
          <w:noProof w:val="0"/>
          <w:sz w:val="28"/>
        </w:rPr>
        <w:t xml:space="preserve"> </w:t>
      </w:r>
      <w:r>
        <w:rPr>
          <w:noProof w:val="0"/>
          <w:sz w:val="28"/>
        </w:rPr>
        <w:t xml:space="preserve">Most </w:t>
      </w:r>
      <w:r w:rsidR="00C6339B">
        <w:rPr>
          <w:noProof w:val="0"/>
          <w:sz w:val="28"/>
        </w:rPr>
        <w:t xml:space="preserve">employees </w:t>
      </w:r>
      <w:r>
        <w:rPr>
          <w:noProof w:val="0"/>
          <w:sz w:val="28"/>
        </w:rPr>
        <w:t xml:space="preserve">knew the agency was required to have an EEO Officer but did not know who that individual was. </w:t>
      </w:r>
      <w:r w:rsidR="00C6339B">
        <w:rPr>
          <w:noProof w:val="0"/>
          <w:sz w:val="28"/>
        </w:rPr>
        <w:t xml:space="preserve"> </w:t>
      </w:r>
      <w:r>
        <w:rPr>
          <w:noProof w:val="0"/>
          <w:sz w:val="28"/>
        </w:rPr>
        <w:t xml:space="preserve">Only two employees knew how to file an internal complaint. </w:t>
      </w:r>
      <w:r w:rsidR="00C6339B">
        <w:rPr>
          <w:noProof w:val="0"/>
          <w:sz w:val="28"/>
        </w:rPr>
        <w:t xml:space="preserve"> </w:t>
      </w:r>
      <w:r>
        <w:rPr>
          <w:noProof w:val="0"/>
          <w:sz w:val="28"/>
        </w:rPr>
        <w:t xml:space="preserve">While many believed the agency was diverse, most also expressed a reluctance to file an internal complaint.  </w:t>
      </w:r>
      <w:r w:rsidR="00C6339B">
        <w:rPr>
          <w:noProof w:val="0"/>
          <w:sz w:val="28"/>
        </w:rPr>
        <w:t>A few</w:t>
      </w:r>
      <w:r>
        <w:rPr>
          <w:noProof w:val="0"/>
          <w:sz w:val="28"/>
        </w:rPr>
        <w:t xml:space="preserve"> were aware that externals complaints could be filed with a State agency but again expressed a reluctance to file for fear of retaliation. </w:t>
      </w:r>
    </w:p>
    <w:p w:rsidR="00507475" w:rsidRDefault="00507475" w:rsidP="00507475">
      <w:pPr>
        <w:pStyle w:val="ListContinue2"/>
        <w:spacing w:after="0" w:line="360" w:lineRule="auto"/>
        <w:ind w:left="0"/>
        <w:rPr>
          <w:noProof w:val="0"/>
          <w:sz w:val="28"/>
        </w:rPr>
      </w:pPr>
    </w:p>
    <w:p w:rsidR="00507475" w:rsidRDefault="00507475" w:rsidP="00507475">
      <w:pPr>
        <w:pStyle w:val="ListContinue2"/>
        <w:spacing w:after="0" w:line="360" w:lineRule="auto"/>
        <w:ind w:left="0"/>
        <w:rPr>
          <w:noProof w:val="0"/>
          <w:sz w:val="28"/>
        </w:rPr>
      </w:pPr>
      <w:r>
        <w:rPr>
          <w:noProof w:val="0"/>
          <w:sz w:val="28"/>
        </w:rPr>
        <w:t>Some employee</w:t>
      </w:r>
      <w:r w:rsidR="001F4E74">
        <w:rPr>
          <w:noProof w:val="0"/>
          <w:sz w:val="28"/>
        </w:rPr>
        <w:t>s were aware of the EEO Notices</w:t>
      </w:r>
      <w:r>
        <w:rPr>
          <w:noProof w:val="0"/>
          <w:sz w:val="28"/>
        </w:rPr>
        <w:t xml:space="preserve"> posted at various areas throughout the facility, but few had seen or were aware of the agency’s EEO Policy Statement.  Most expressed a desire to know what the agency’s statement was on discrimination and what the process was if an employee wanted to file a complaint. </w:t>
      </w:r>
    </w:p>
    <w:p w:rsidR="00507475" w:rsidRDefault="00507475" w:rsidP="00507475">
      <w:pPr>
        <w:pStyle w:val="ListContinue2"/>
        <w:spacing w:after="0" w:line="360" w:lineRule="auto"/>
        <w:ind w:left="0"/>
        <w:rPr>
          <w:noProof w:val="0"/>
          <w:sz w:val="28"/>
        </w:rPr>
      </w:pPr>
    </w:p>
    <w:p w:rsidR="00507475" w:rsidRDefault="00507475" w:rsidP="00507475">
      <w:pPr>
        <w:pStyle w:val="ListContinue2"/>
        <w:spacing w:after="0" w:line="360" w:lineRule="auto"/>
        <w:ind w:left="0"/>
        <w:rPr>
          <w:noProof w:val="0"/>
          <w:sz w:val="28"/>
        </w:rPr>
      </w:pPr>
      <w:r>
        <w:rPr>
          <w:noProof w:val="0"/>
          <w:sz w:val="28"/>
        </w:rPr>
        <w:t>Everyone recalled having received training on sexual harassment within the last three years and they knew that EEO training was part of the orientation for new employees.  Upper level staff in management positions appears to receive additional EEO training about every two years.  However</w:t>
      </w:r>
      <w:r w:rsidR="001F4E74">
        <w:rPr>
          <w:noProof w:val="0"/>
          <w:sz w:val="28"/>
        </w:rPr>
        <w:t>,</w:t>
      </w:r>
      <w:r>
        <w:rPr>
          <w:noProof w:val="0"/>
          <w:sz w:val="28"/>
        </w:rPr>
        <w:t xml:space="preserve"> most other employees had no knowledge of receiving any additional EEO or diversity training after new employee orientation.  Employees hired in the last five years recalled EEO being discussed </w:t>
      </w:r>
      <w:r w:rsidR="001F4E74">
        <w:rPr>
          <w:noProof w:val="0"/>
          <w:sz w:val="28"/>
        </w:rPr>
        <w:t>as a part of</w:t>
      </w:r>
      <w:r>
        <w:rPr>
          <w:noProof w:val="0"/>
          <w:sz w:val="28"/>
        </w:rPr>
        <w:t xml:space="preserve"> </w:t>
      </w:r>
      <w:r w:rsidR="005C66D9">
        <w:rPr>
          <w:noProof w:val="0"/>
          <w:sz w:val="28"/>
        </w:rPr>
        <w:t>the</w:t>
      </w:r>
      <w:r>
        <w:rPr>
          <w:noProof w:val="0"/>
          <w:sz w:val="28"/>
        </w:rPr>
        <w:t xml:space="preserve"> new employee orientation. </w:t>
      </w:r>
    </w:p>
    <w:p w:rsidR="00507475" w:rsidRDefault="00507475" w:rsidP="00507475">
      <w:pPr>
        <w:pStyle w:val="ListContinue2"/>
        <w:spacing w:after="0" w:line="360" w:lineRule="auto"/>
        <w:ind w:left="0"/>
        <w:rPr>
          <w:noProof w:val="0"/>
          <w:sz w:val="28"/>
        </w:rPr>
      </w:pPr>
    </w:p>
    <w:p w:rsidR="00507475" w:rsidRDefault="00507475" w:rsidP="00507475">
      <w:pPr>
        <w:pStyle w:val="ListContinue2"/>
        <w:spacing w:after="0" w:line="360" w:lineRule="auto"/>
        <w:ind w:left="0"/>
        <w:rPr>
          <w:noProof w:val="0"/>
          <w:sz w:val="28"/>
        </w:rPr>
      </w:pPr>
      <w:r>
        <w:rPr>
          <w:noProof w:val="0"/>
          <w:sz w:val="28"/>
        </w:rPr>
        <w:t xml:space="preserve">Diversity training was the number one issue most employees suggested would be very helpful. </w:t>
      </w:r>
      <w:r w:rsidR="00C6339B">
        <w:rPr>
          <w:noProof w:val="0"/>
          <w:sz w:val="28"/>
        </w:rPr>
        <w:t xml:space="preserve"> </w:t>
      </w:r>
      <w:r>
        <w:rPr>
          <w:noProof w:val="0"/>
          <w:sz w:val="28"/>
        </w:rPr>
        <w:t xml:space="preserve">Almost all employees indicated the King County’s strong, diverse workforce </w:t>
      </w:r>
      <w:r w:rsidR="00C6339B">
        <w:rPr>
          <w:noProof w:val="0"/>
          <w:sz w:val="28"/>
        </w:rPr>
        <w:t>actually increased</w:t>
      </w:r>
      <w:r>
        <w:rPr>
          <w:noProof w:val="0"/>
          <w:sz w:val="28"/>
        </w:rPr>
        <w:t xml:space="preserve"> the need for this training. </w:t>
      </w:r>
      <w:r w:rsidR="00C6339B">
        <w:rPr>
          <w:noProof w:val="0"/>
          <w:sz w:val="28"/>
        </w:rPr>
        <w:t xml:space="preserve"> </w:t>
      </w:r>
      <w:r>
        <w:rPr>
          <w:noProof w:val="0"/>
          <w:sz w:val="28"/>
        </w:rPr>
        <w:t xml:space="preserve">Many employees expressed </w:t>
      </w:r>
      <w:r>
        <w:rPr>
          <w:noProof w:val="0"/>
          <w:sz w:val="28"/>
        </w:rPr>
        <w:lastRenderedPageBreak/>
        <w:t xml:space="preserve">the need to better understand their co-workers and their cultures. </w:t>
      </w:r>
      <w:r w:rsidR="00C6339B">
        <w:rPr>
          <w:noProof w:val="0"/>
          <w:sz w:val="28"/>
        </w:rPr>
        <w:t xml:space="preserve"> </w:t>
      </w:r>
      <w:r>
        <w:rPr>
          <w:noProof w:val="0"/>
          <w:sz w:val="28"/>
        </w:rPr>
        <w:t xml:space="preserve">Staff employees thought this was especially important for supervisors and </w:t>
      </w:r>
      <w:proofErr w:type="spellStart"/>
      <w:r>
        <w:rPr>
          <w:noProof w:val="0"/>
          <w:sz w:val="28"/>
        </w:rPr>
        <w:t>mangers</w:t>
      </w:r>
      <w:proofErr w:type="spellEnd"/>
      <w:r>
        <w:rPr>
          <w:noProof w:val="0"/>
          <w:sz w:val="28"/>
        </w:rPr>
        <w:t xml:space="preserve"> that had been with the agency for many years and have not changed their ideas or opinions regarding race, gender, culture or religion orientation as the agency has changed and become more diverse over the years. </w:t>
      </w:r>
    </w:p>
    <w:p w:rsidR="00507475" w:rsidRDefault="00507475" w:rsidP="00507475">
      <w:pPr>
        <w:pStyle w:val="ListContinue2"/>
        <w:spacing w:after="0" w:line="360" w:lineRule="auto"/>
        <w:ind w:left="0"/>
        <w:rPr>
          <w:noProof w:val="0"/>
          <w:sz w:val="28"/>
          <w:szCs w:val="28"/>
        </w:rPr>
      </w:pPr>
    </w:p>
    <w:p w:rsidR="00507475" w:rsidRDefault="00507475" w:rsidP="00507475">
      <w:pPr>
        <w:pStyle w:val="ListContinue2"/>
        <w:spacing w:after="0" w:line="360" w:lineRule="auto"/>
        <w:ind w:left="0"/>
        <w:rPr>
          <w:noProof w:val="0"/>
          <w:sz w:val="28"/>
          <w:szCs w:val="28"/>
        </w:rPr>
      </w:pPr>
      <w:r>
        <w:rPr>
          <w:noProof w:val="0"/>
          <w:sz w:val="28"/>
          <w:szCs w:val="28"/>
        </w:rPr>
        <w:t>Several individuals interviewed mentioned having concerns about promotion to upper management for minorities and believed that despite the</w:t>
      </w:r>
      <w:r w:rsidRPr="00AE1907">
        <w:rPr>
          <w:noProof w:val="0"/>
          <w:color w:val="0000FF"/>
          <w:sz w:val="28"/>
          <w:szCs w:val="28"/>
        </w:rPr>
        <w:t xml:space="preserve"> </w:t>
      </w:r>
      <w:r w:rsidRPr="006E3992">
        <w:rPr>
          <w:noProof w:val="0"/>
          <w:sz w:val="28"/>
          <w:szCs w:val="28"/>
        </w:rPr>
        <w:t>election of the previous minority King County Executive</w:t>
      </w:r>
      <w:r w:rsidR="00C6339B">
        <w:rPr>
          <w:noProof w:val="0"/>
          <w:sz w:val="28"/>
          <w:szCs w:val="28"/>
        </w:rPr>
        <w:t>,</w:t>
      </w:r>
      <w:r w:rsidRPr="006E3992">
        <w:rPr>
          <w:noProof w:val="0"/>
          <w:sz w:val="28"/>
          <w:szCs w:val="28"/>
        </w:rPr>
        <w:t xml:space="preserve"> </w:t>
      </w:r>
      <w:r>
        <w:rPr>
          <w:noProof w:val="0"/>
          <w:sz w:val="28"/>
          <w:szCs w:val="28"/>
        </w:rPr>
        <w:t>“glass ceilings” still exist at the agency. Most believe</w:t>
      </w:r>
      <w:r w:rsidR="00DB52D9">
        <w:rPr>
          <w:noProof w:val="0"/>
          <w:sz w:val="28"/>
          <w:szCs w:val="28"/>
        </w:rPr>
        <w:t>d</w:t>
      </w:r>
      <w:r>
        <w:rPr>
          <w:noProof w:val="0"/>
          <w:sz w:val="28"/>
          <w:szCs w:val="28"/>
        </w:rPr>
        <w:t xml:space="preserve"> that supervisor positions did not have barriers but specific concerns were raised regarding promotions and harassment in the engineering and service management departments. </w:t>
      </w:r>
      <w:r w:rsidR="00C6339B">
        <w:rPr>
          <w:noProof w:val="0"/>
          <w:sz w:val="28"/>
          <w:szCs w:val="28"/>
        </w:rPr>
        <w:t xml:space="preserve"> </w:t>
      </w:r>
    </w:p>
    <w:p w:rsidR="00507475" w:rsidRDefault="00507475" w:rsidP="00507475">
      <w:pPr>
        <w:spacing w:line="360" w:lineRule="auto"/>
        <w:rPr>
          <w:sz w:val="28"/>
        </w:rPr>
      </w:pPr>
    </w:p>
    <w:p w:rsidR="00507475" w:rsidRPr="006B1DBA" w:rsidRDefault="00507475" w:rsidP="00507475">
      <w:pPr>
        <w:spacing w:line="360" w:lineRule="auto"/>
        <w:rPr>
          <w:sz w:val="28"/>
        </w:rPr>
      </w:pPr>
      <w:r>
        <w:rPr>
          <w:sz w:val="28"/>
        </w:rPr>
        <w:t xml:space="preserve">Other specific </w:t>
      </w:r>
      <w:r w:rsidR="00C6339B">
        <w:rPr>
          <w:sz w:val="28"/>
        </w:rPr>
        <w:t xml:space="preserve">EEO </w:t>
      </w:r>
      <w:r>
        <w:rPr>
          <w:sz w:val="28"/>
        </w:rPr>
        <w:t>recommendations for King County were:</w:t>
      </w:r>
    </w:p>
    <w:p w:rsidR="00507475" w:rsidRPr="006B1DBA" w:rsidRDefault="00507475" w:rsidP="00507475">
      <w:pPr>
        <w:numPr>
          <w:ilvl w:val="0"/>
          <w:numId w:val="32"/>
        </w:numPr>
        <w:rPr>
          <w:sz w:val="28"/>
        </w:rPr>
      </w:pPr>
      <w:r w:rsidRPr="006B1DBA">
        <w:rPr>
          <w:sz w:val="28"/>
        </w:rPr>
        <w:t>To permit different eth</w:t>
      </w:r>
      <w:r w:rsidR="00B53935">
        <w:rPr>
          <w:sz w:val="28"/>
        </w:rPr>
        <w:t>n</w:t>
      </w:r>
      <w:r w:rsidRPr="006B1DBA">
        <w:rPr>
          <w:sz w:val="28"/>
        </w:rPr>
        <w:t xml:space="preserve">ic employees to take notes for classes in their own language </w:t>
      </w:r>
    </w:p>
    <w:p w:rsidR="00507475" w:rsidRPr="006B1DBA" w:rsidRDefault="00507475" w:rsidP="00507475">
      <w:pPr>
        <w:numPr>
          <w:ilvl w:val="0"/>
          <w:numId w:val="32"/>
        </w:numPr>
        <w:rPr>
          <w:sz w:val="28"/>
        </w:rPr>
      </w:pPr>
      <w:r>
        <w:rPr>
          <w:sz w:val="28"/>
        </w:rPr>
        <w:t>To i</w:t>
      </w:r>
      <w:r w:rsidRPr="006B1DBA">
        <w:rPr>
          <w:sz w:val="28"/>
        </w:rPr>
        <w:t>nstitute monthly cultural</w:t>
      </w:r>
      <w:r>
        <w:rPr>
          <w:sz w:val="28"/>
        </w:rPr>
        <w:t xml:space="preserve">/diversity </w:t>
      </w:r>
      <w:r w:rsidRPr="006B1DBA">
        <w:rPr>
          <w:sz w:val="28"/>
        </w:rPr>
        <w:t xml:space="preserve">highlights from different </w:t>
      </w:r>
      <w:proofErr w:type="spellStart"/>
      <w:r w:rsidRPr="006B1DBA">
        <w:rPr>
          <w:sz w:val="28"/>
        </w:rPr>
        <w:t>ethic</w:t>
      </w:r>
      <w:proofErr w:type="spellEnd"/>
      <w:r w:rsidRPr="006B1DBA">
        <w:rPr>
          <w:sz w:val="28"/>
        </w:rPr>
        <w:t xml:space="preserve"> groups (in addition to MLK Holiday observance)</w:t>
      </w:r>
    </w:p>
    <w:p w:rsidR="00507475" w:rsidRPr="006B1DBA" w:rsidRDefault="00507475" w:rsidP="00507475">
      <w:pPr>
        <w:numPr>
          <w:ilvl w:val="0"/>
          <w:numId w:val="32"/>
        </w:numPr>
        <w:rPr>
          <w:sz w:val="28"/>
        </w:rPr>
      </w:pPr>
      <w:r>
        <w:rPr>
          <w:sz w:val="28"/>
        </w:rPr>
        <w:t xml:space="preserve">To increase the frequency of </w:t>
      </w:r>
      <w:r w:rsidRPr="006B1DBA">
        <w:rPr>
          <w:sz w:val="28"/>
        </w:rPr>
        <w:t>internal agency management training for staff employees (especially women with primary child care responsibilities)</w:t>
      </w:r>
    </w:p>
    <w:p w:rsidR="00507475" w:rsidRDefault="00507475" w:rsidP="00507475">
      <w:pPr>
        <w:numPr>
          <w:ilvl w:val="0"/>
          <w:numId w:val="32"/>
        </w:numPr>
      </w:pPr>
      <w:r>
        <w:rPr>
          <w:sz w:val="28"/>
        </w:rPr>
        <w:t>To p</w:t>
      </w:r>
      <w:r w:rsidRPr="006B1DBA">
        <w:rPr>
          <w:sz w:val="28"/>
        </w:rPr>
        <w:t>rovide written policies and guidelines on what is required and how to advanc</w:t>
      </w:r>
      <w:r w:rsidR="00C6339B">
        <w:rPr>
          <w:sz w:val="28"/>
        </w:rPr>
        <w:t>e to management and supervisory</w:t>
      </w:r>
      <w:r w:rsidRPr="006B1DBA">
        <w:rPr>
          <w:sz w:val="28"/>
        </w:rPr>
        <w:t xml:space="preserve"> positions within the agency.</w:t>
      </w:r>
      <w:r>
        <w:t xml:space="preserve"> </w:t>
      </w:r>
    </w:p>
    <w:p w:rsidR="00507475" w:rsidRDefault="00507475" w:rsidP="00507475">
      <w:pPr>
        <w:tabs>
          <w:tab w:val="left" w:pos="720"/>
        </w:tabs>
        <w:spacing w:line="360" w:lineRule="auto"/>
        <w:rPr>
          <w:sz w:val="28"/>
          <w:highlight w:val="yellow"/>
        </w:rPr>
      </w:pPr>
    </w:p>
    <w:p w:rsidR="00EF4CED" w:rsidRDefault="00EF4CED" w:rsidP="00507475">
      <w:pPr>
        <w:tabs>
          <w:tab w:val="left" w:pos="720"/>
        </w:tabs>
        <w:spacing w:line="360" w:lineRule="auto"/>
        <w:rPr>
          <w:sz w:val="28"/>
        </w:rPr>
      </w:pPr>
      <w:r w:rsidRPr="00507475">
        <w:rPr>
          <w:sz w:val="28"/>
        </w:rPr>
        <w:t xml:space="preserve">Following the site visit, </w:t>
      </w:r>
      <w:r w:rsidR="00597E6F" w:rsidRPr="00507475">
        <w:rPr>
          <w:sz w:val="28"/>
        </w:rPr>
        <w:t>K</w:t>
      </w:r>
      <w:r w:rsidR="00DD46F3" w:rsidRPr="00507475">
        <w:rPr>
          <w:sz w:val="28"/>
        </w:rPr>
        <w:t>ing County</w:t>
      </w:r>
      <w:r w:rsidR="00597E6F" w:rsidRPr="00507475">
        <w:rPr>
          <w:sz w:val="28"/>
        </w:rPr>
        <w:t xml:space="preserve"> DOT</w:t>
      </w:r>
      <w:r w:rsidRPr="00507475">
        <w:rPr>
          <w:sz w:val="28"/>
        </w:rPr>
        <w:t xml:space="preserve"> provided additional data and documents to the Review team that was used to complete this Compliance Review report.</w:t>
      </w:r>
    </w:p>
    <w:p w:rsidR="00EF4CED" w:rsidRDefault="00EF4CED">
      <w:pPr>
        <w:pStyle w:val="BodyText"/>
        <w:rPr>
          <w:noProof w:val="0"/>
          <w:sz w:val="32"/>
        </w:rPr>
      </w:pPr>
    </w:p>
    <w:p w:rsidR="00EF4CED" w:rsidRDefault="00EF4CED" w:rsidP="00A85D72">
      <w:pPr>
        <w:pStyle w:val="BHLevel1"/>
        <w:numPr>
          <w:ilvl w:val="0"/>
          <w:numId w:val="18"/>
        </w:numPr>
        <w:rPr>
          <w:sz w:val="28"/>
          <w:u w:val="single"/>
        </w:rPr>
      </w:pPr>
      <w:r>
        <w:rPr>
          <w:sz w:val="28"/>
          <w:u w:val="single"/>
        </w:rPr>
        <w:br w:type="page"/>
      </w:r>
      <w:bookmarkStart w:id="8" w:name="_Toc195684510"/>
      <w:r>
        <w:rPr>
          <w:sz w:val="28"/>
          <w:u w:val="single"/>
        </w:rPr>
        <w:lastRenderedPageBreak/>
        <w:t>Findings and recommendations</w:t>
      </w:r>
      <w:bookmarkEnd w:id="8"/>
    </w:p>
    <w:p w:rsidR="00EF4CED" w:rsidRDefault="00EF4CED">
      <w:pPr>
        <w:ind w:left="360"/>
      </w:pPr>
    </w:p>
    <w:p w:rsidR="00EF4CED" w:rsidRDefault="00EF4CED">
      <w:pPr>
        <w:tabs>
          <w:tab w:val="left" w:pos="720"/>
        </w:tabs>
        <w:spacing w:line="360" w:lineRule="auto"/>
        <w:rPr>
          <w:sz w:val="28"/>
        </w:rPr>
      </w:pPr>
      <w:r>
        <w:rPr>
          <w:sz w:val="28"/>
        </w:rPr>
        <w:t xml:space="preserve">The EEO Compliance Review focused on </w:t>
      </w:r>
      <w:r w:rsidR="00C34F4D" w:rsidRPr="00C34F4D">
        <w:rPr>
          <w:sz w:val="28"/>
          <w:szCs w:val="28"/>
        </w:rPr>
        <w:t>King County</w:t>
      </w:r>
      <w:r w:rsidR="00C34F4D">
        <w:rPr>
          <w:sz w:val="28"/>
          <w:szCs w:val="28"/>
        </w:rPr>
        <w:t xml:space="preserve"> </w:t>
      </w:r>
      <w:r w:rsidR="00597E6F">
        <w:rPr>
          <w:sz w:val="28"/>
        </w:rPr>
        <w:t>DOT</w:t>
      </w:r>
      <w:r>
        <w:rPr>
          <w:sz w:val="28"/>
        </w:rPr>
        <w:t xml:space="preserve">'s compliance with nine specific requirements of FTA Circular 4704.1 and Title I of the ADA.  This section describes the requirements and findings at the time of the Compliance Review site visit. </w:t>
      </w:r>
      <w:r>
        <w:rPr>
          <w:color w:val="FF0000"/>
          <w:sz w:val="28"/>
        </w:rPr>
        <w:t xml:space="preserve"> </w:t>
      </w:r>
    </w:p>
    <w:p w:rsidR="00326819" w:rsidRDefault="00326819">
      <w:pPr>
        <w:tabs>
          <w:tab w:val="left" w:pos="720"/>
        </w:tabs>
        <w:spacing w:line="360" w:lineRule="auto"/>
        <w:rPr>
          <w:sz w:val="28"/>
        </w:rPr>
      </w:pPr>
    </w:p>
    <w:p w:rsidR="001D3A19" w:rsidRDefault="00EF4CED">
      <w:pPr>
        <w:tabs>
          <w:tab w:val="left" w:pos="720"/>
        </w:tabs>
        <w:spacing w:line="360" w:lineRule="auto"/>
        <w:rPr>
          <w:sz w:val="28"/>
        </w:rPr>
      </w:pPr>
      <w:r>
        <w:rPr>
          <w:sz w:val="28"/>
        </w:rPr>
        <w:t xml:space="preserve">Deficiencies were identified in the following </w:t>
      </w:r>
      <w:r w:rsidR="00512955">
        <w:rPr>
          <w:sz w:val="28"/>
        </w:rPr>
        <w:t>three</w:t>
      </w:r>
      <w:r>
        <w:rPr>
          <w:sz w:val="28"/>
        </w:rPr>
        <w:t xml:space="preserve"> areas: </w:t>
      </w:r>
      <w:r w:rsidR="00194818" w:rsidRPr="00194818">
        <w:rPr>
          <w:i/>
          <w:sz w:val="28"/>
        </w:rPr>
        <w:t>Statement of Policy, Dissemination</w:t>
      </w:r>
      <w:r w:rsidR="00512955">
        <w:rPr>
          <w:i/>
          <w:sz w:val="28"/>
        </w:rPr>
        <w:t xml:space="preserve">, </w:t>
      </w:r>
      <w:r w:rsidR="00512955" w:rsidRPr="00194818">
        <w:rPr>
          <w:i/>
          <w:sz w:val="28"/>
        </w:rPr>
        <w:t xml:space="preserve">and Designation of Personnel </w:t>
      </w:r>
      <w:proofErr w:type="gramStart"/>
      <w:r w:rsidR="00512955" w:rsidRPr="00194818">
        <w:rPr>
          <w:i/>
          <w:sz w:val="28"/>
        </w:rPr>
        <w:t>Responsibility</w:t>
      </w:r>
      <w:r>
        <w:rPr>
          <w:color w:val="0000FF"/>
          <w:sz w:val="28"/>
        </w:rPr>
        <w:t xml:space="preserve"> </w:t>
      </w:r>
      <w:r w:rsidR="00512955">
        <w:rPr>
          <w:color w:val="0000FF"/>
          <w:sz w:val="28"/>
        </w:rPr>
        <w:t>.</w:t>
      </w:r>
      <w:proofErr w:type="gramEnd"/>
      <w:r>
        <w:rPr>
          <w:color w:val="0000FF"/>
          <w:sz w:val="28"/>
        </w:rPr>
        <w:t xml:space="preserve">  </w:t>
      </w:r>
      <w:r w:rsidR="00194818" w:rsidRPr="00194818">
        <w:rPr>
          <w:sz w:val="28"/>
        </w:rPr>
        <w:t xml:space="preserve">King County DOT was asked to provide additional information in one other area, </w:t>
      </w:r>
      <w:r w:rsidR="00194818" w:rsidRPr="00194818">
        <w:rPr>
          <w:i/>
          <w:sz w:val="28"/>
        </w:rPr>
        <w:t>Assessment of Employment Practices</w:t>
      </w:r>
      <w:r w:rsidR="00194818" w:rsidRPr="00194818">
        <w:rPr>
          <w:sz w:val="28"/>
        </w:rPr>
        <w:t>.</w:t>
      </w:r>
      <w:r w:rsidR="00B53935">
        <w:rPr>
          <w:sz w:val="28"/>
        </w:rPr>
        <w:t xml:space="preserve">  Following the Site Visit, King County DOT staff provided documentation to address the</w:t>
      </w:r>
      <w:r w:rsidR="00216DF2">
        <w:rPr>
          <w:sz w:val="28"/>
        </w:rPr>
        <w:t xml:space="preserve"> areas of deficiency</w:t>
      </w:r>
      <w:r w:rsidR="001D3A19">
        <w:rPr>
          <w:sz w:val="28"/>
        </w:rPr>
        <w:t xml:space="preserve"> and the additional information requested</w:t>
      </w:r>
      <w:r w:rsidR="00216DF2">
        <w:rPr>
          <w:sz w:val="28"/>
        </w:rPr>
        <w:t>.  Th</w:t>
      </w:r>
      <w:r w:rsidR="001D3A19">
        <w:rPr>
          <w:sz w:val="28"/>
        </w:rPr>
        <w:t>e Draft Report incorporates those</w:t>
      </w:r>
      <w:r w:rsidR="00216DF2">
        <w:rPr>
          <w:sz w:val="28"/>
        </w:rPr>
        <w:t xml:space="preserve"> submittal</w:t>
      </w:r>
      <w:r w:rsidR="001D3A19">
        <w:rPr>
          <w:sz w:val="28"/>
        </w:rPr>
        <w:t xml:space="preserve">s, which were </w:t>
      </w:r>
      <w:r w:rsidR="00216DF2">
        <w:rPr>
          <w:sz w:val="28"/>
        </w:rPr>
        <w:t xml:space="preserve">adequate to close </w:t>
      </w:r>
      <w:r w:rsidR="008857E0">
        <w:rPr>
          <w:sz w:val="28"/>
        </w:rPr>
        <w:t>all of the</w:t>
      </w:r>
      <w:r w:rsidR="00216DF2">
        <w:rPr>
          <w:sz w:val="28"/>
        </w:rPr>
        <w:t xml:space="preserve"> deficiencies. </w:t>
      </w:r>
      <w:r w:rsidR="001D3A19">
        <w:rPr>
          <w:sz w:val="28"/>
        </w:rPr>
        <w:t xml:space="preserve">  </w:t>
      </w:r>
    </w:p>
    <w:p w:rsidR="00EF4CED" w:rsidRDefault="00EF4CED">
      <w:pPr>
        <w:tabs>
          <w:tab w:val="left" w:pos="720"/>
        </w:tabs>
        <w:spacing w:line="360" w:lineRule="auto"/>
        <w:rPr>
          <w:sz w:val="28"/>
        </w:rPr>
      </w:pPr>
    </w:p>
    <w:p w:rsidR="00EF4CED" w:rsidRDefault="00EF4CED" w:rsidP="001D3A19">
      <w:pPr>
        <w:pStyle w:val="BHLevel2"/>
        <w:numPr>
          <w:ilvl w:val="0"/>
          <w:numId w:val="34"/>
        </w:numPr>
        <w:rPr>
          <w:sz w:val="28"/>
        </w:rPr>
      </w:pPr>
      <w:bookmarkStart w:id="9" w:name="_Toc195684511"/>
      <w:r>
        <w:rPr>
          <w:sz w:val="28"/>
        </w:rPr>
        <w:t>Program Submission</w:t>
      </w:r>
      <w:bookmarkEnd w:id="9"/>
    </w:p>
    <w:p w:rsidR="00EF4CED" w:rsidRDefault="00EF4CED">
      <w:pPr>
        <w:pStyle w:val="ListContinue2"/>
        <w:spacing w:after="0" w:line="360" w:lineRule="auto"/>
        <w:ind w:left="0"/>
        <w:rPr>
          <w:noProof w:val="0"/>
          <w:sz w:val="28"/>
        </w:rPr>
      </w:pPr>
      <w:r>
        <w:rPr>
          <w:b/>
          <w:bCs/>
          <w:noProof w:val="0"/>
          <w:sz w:val="28"/>
        </w:rPr>
        <w:t>Requirement</w:t>
      </w:r>
      <w:r>
        <w:rPr>
          <w:noProof w:val="0"/>
          <w:sz w:val="28"/>
        </w:rPr>
        <w:t xml:space="preserve">:  A formal EEO program is required of any recipient that both employs 50 or more transit-related employees (including temporary, full-time or part-time employees either directly employed and/or through contractors) </w:t>
      </w:r>
      <w:r>
        <w:rPr>
          <w:i/>
          <w:iCs/>
          <w:noProof w:val="0"/>
          <w:sz w:val="28"/>
        </w:rPr>
        <w:t>and</w:t>
      </w:r>
      <w:r>
        <w:rPr>
          <w:noProof w:val="0"/>
          <w:sz w:val="28"/>
        </w:rPr>
        <w:t xml:space="preserve"> received in excess of $1 million in capital or operating assistance or in excess of $250,000 in planning assistance in the previous federal fiscal year.  Program updates are required every three years.</w:t>
      </w:r>
    </w:p>
    <w:p w:rsidR="00EF4CED" w:rsidRDefault="00EF4CED">
      <w:pPr>
        <w:pStyle w:val="ListContinue2"/>
        <w:spacing w:after="0" w:line="360" w:lineRule="auto"/>
        <w:ind w:left="0"/>
        <w:rPr>
          <w:noProof w:val="0"/>
          <w:sz w:val="28"/>
        </w:rPr>
      </w:pPr>
    </w:p>
    <w:p w:rsidR="00EF4CED" w:rsidRDefault="00EF4CED">
      <w:pPr>
        <w:pStyle w:val="ListContinue2"/>
        <w:spacing w:after="0" w:line="360" w:lineRule="auto"/>
        <w:ind w:left="0"/>
        <w:rPr>
          <w:noProof w:val="0"/>
          <w:sz w:val="28"/>
        </w:rPr>
      </w:pPr>
      <w:r>
        <w:rPr>
          <w:b/>
          <w:bCs/>
          <w:noProof w:val="0"/>
          <w:sz w:val="28"/>
        </w:rPr>
        <w:t>Finding</w:t>
      </w:r>
      <w:r>
        <w:rPr>
          <w:noProof w:val="0"/>
          <w:sz w:val="28"/>
        </w:rPr>
        <w:t xml:space="preserve">:  During this Compliance Review of </w:t>
      </w:r>
      <w:r w:rsidR="00C34F4D" w:rsidRPr="00C34F4D">
        <w:rPr>
          <w:noProof w:val="0"/>
          <w:sz w:val="28"/>
          <w:szCs w:val="28"/>
        </w:rPr>
        <w:t>King County</w:t>
      </w:r>
      <w:r w:rsidR="00C34F4D">
        <w:rPr>
          <w:noProof w:val="0"/>
          <w:sz w:val="28"/>
          <w:szCs w:val="28"/>
        </w:rPr>
        <w:t xml:space="preserve"> </w:t>
      </w:r>
      <w:r w:rsidR="00597E6F">
        <w:rPr>
          <w:noProof w:val="0"/>
          <w:sz w:val="28"/>
        </w:rPr>
        <w:t>DOT</w:t>
      </w:r>
      <w:r>
        <w:rPr>
          <w:noProof w:val="0"/>
          <w:sz w:val="28"/>
        </w:rPr>
        <w:t xml:space="preserve">, no deficiencies were found FTA requirements for Program Submission.  </w:t>
      </w:r>
      <w:r w:rsidR="00C34F4D" w:rsidRPr="00C34F4D">
        <w:rPr>
          <w:noProof w:val="0"/>
          <w:sz w:val="28"/>
          <w:szCs w:val="28"/>
        </w:rPr>
        <w:t>King County</w:t>
      </w:r>
      <w:r w:rsidR="00C34F4D">
        <w:rPr>
          <w:noProof w:val="0"/>
          <w:sz w:val="28"/>
          <w:szCs w:val="28"/>
        </w:rPr>
        <w:t xml:space="preserve"> </w:t>
      </w:r>
      <w:r w:rsidR="00597E6F">
        <w:rPr>
          <w:noProof w:val="0"/>
          <w:sz w:val="28"/>
        </w:rPr>
        <w:t>DOT</w:t>
      </w:r>
      <w:r>
        <w:rPr>
          <w:noProof w:val="0"/>
          <w:sz w:val="28"/>
        </w:rPr>
        <w:t xml:space="preserve"> submitted its most recent EEO Program Update, entitled </w:t>
      </w:r>
      <w:r w:rsidR="008C662E">
        <w:rPr>
          <w:i/>
          <w:noProof w:val="0"/>
          <w:sz w:val="28"/>
          <w:szCs w:val="28"/>
        </w:rPr>
        <w:t>EEO/AA Plan 2008 - 2012</w:t>
      </w:r>
      <w:r>
        <w:rPr>
          <w:i/>
          <w:noProof w:val="0"/>
          <w:sz w:val="28"/>
        </w:rPr>
        <w:t>,</w:t>
      </w:r>
      <w:r>
        <w:rPr>
          <w:noProof w:val="0"/>
          <w:sz w:val="28"/>
        </w:rPr>
        <w:t xml:space="preserve"> </w:t>
      </w:r>
      <w:r>
        <w:rPr>
          <w:noProof w:val="0"/>
          <w:sz w:val="28"/>
        </w:rPr>
        <w:lastRenderedPageBreak/>
        <w:t xml:space="preserve">to FTA in </w:t>
      </w:r>
      <w:r w:rsidR="008C662E">
        <w:rPr>
          <w:noProof w:val="0"/>
          <w:sz w:val="28"/>
        </w:rPr>
        <w:t>January of 2008</w:t>
      </w:r>
      <w:r>
        <w:rPr>
          <w:noProof w:val="0"/>
          <w:sz w:val="28"/>
        </w:rPr>
        <w:t xml:space="preserve">.  The most recent Update, which reported on employment data as of January 10, </w:t>
      </w:r>
      <w:r w:rsidR="001B0F47">
        <w:rPr>
          <w:noProof w:val="0"/>
          <w:sz w:val="28"/>
        </w:rPr>
        <w:t>2007</w:t>
      </w:r>
      <w:r>
        <w:rPr>
          <w:noProof w:val="0"/>
          <w:sz w:val="28"/>
        </w:rPr>
        <w:t>, was comprised of the following areas:</w:t>
      </w:r>
    </w:p>
    <w:p w:rsidR="00EF4CED" w:rsidRDefault="008C662E">
      <w:pPr>
        <w:pStyle w:val="ListContinue2"/>
        <w:numPr>
          <w:ilvl w:val="0"/>
          <w:numId w:val="9"/>
        </w:numPr>
        <w:spacing w:after="0" w:line="360" w:lineRule="auto"/>
        <w:rPr>
          <w:noProof w:val="0"/>
          <w:sz w:val="28"/>
        </w:rPr>
      </w:pPr>
      <w:r>
        <w:rPr>
          <w:noProof w:val="0"/>
          <w:sz w:val="28"/>
        </w:rPr>
        <w:t xml:space="preserve">Executive </w:t>
      </w:r>
      <w:r w:rsidR="001B0F47">
        <w:rPr>
          <w:noProof w:val="0"/>
          <w:sz w:val="28"/>
        </w:rPr>
        <w:t>Statement</w:t>
      </w:r>
    </w:p>
    <w:p w:rsidR="00EF4CED" w:rsidRDefault="001B0F47">
      <w:pPr>
        <w:pStyle w:val="ListContinue2"/>
        <w:numPr>
          <w:ilvl w:val="0"/>
          <w:numId w:val="9"/>
        </w:numPr>
        <w:spacing w:after="0" w:line="360" w:lineRule="auto"/>
        <w:rPr>
          <w:noProof w:val="0"/>
          <w:sz w:val="28"/>
        </w:rPr>
      </w:pPr>
      <w:r>
        <w:rPr>
          <w:noProof w:val="0"/>
          <w:sz w:val="28"/>
        </w:rPr>
        <w:t>Affirmative Action Program Required Elements</w:t>
      </w:r>
    </w:p>
    <w:p w:rsidR="00EF4CED" w:rsidRDefault="001B0F47">
      <w:pPr>
        <w:pStyle w:val="ListContinue2"/>
        <w:numPr>
          <w:ilvl w:val="0"/>
          <w:numId w:val="9"/>
        </w:numPr>
        <w:spacing w:after="0" w:line="360" w:lineRule="auto"/>
        <w:rPr>
          <w:noProof w:val="0"/>
          <w:sz w:val="28"/>
        </w:rPr>
      </w:pPr>
      <w:r>
        <w:rPr>
          <w:noProof w:val="0"/>
          <w:sz w:val="28"/>
        </w:rPr>
        <w:t>Past Plan Activity</w:t>
      </w:r>
    </w:p>
    <w:p w:rsidR="00EF4CED" w:rsidRDefault="001B0F47">
      <w:pPr>
        <w:pStyle w:val="ListContinue2"/>
        <w:numPr>
          <w:ilvl w:val="0"/>
          <w:numId w:val="9"/>
        </w:numPr>
        <w:spacing w:after="0" w:line="360" w:lineRule="auto"/>
        <w:rPr>
          <w:noProof w:val="0"/>
          <w:sz w:val="28"/>
        </w:rPr>
      </w:pPr>
      <w:r>
        <w:rPr>
          <w:noProof w:val="0"/>
          <w:sz w:val="28"/>
        </w:rPr>
        <w:t>2008 – 2012 Plan Areas of Improvement</w:t>
      </w:r>
    </w:p>
    <w:p w:rsidR="001B0F47" w:rsidRDefault="001B0F47">
      <w:pPr>
        <w:pStyle w:val="ListContinue2"/>
        <w:numPr>
          <w:ilvl w:val="0"/>
          <w:numId w:val="9"/>
        </w:numPr>
        <w:spacing w:after="0" w:line="360" w:lineRule="auto"/>
        <w:rPr>
          <w:noProof w:val="0"/>
          <w:sz w:val="28"/>
        </w:rPr>
      </w:pPr>
      <w:r>
        <w:rPr>
          <w:noProof w:val="0"/>
          <w:sz w:val="28"/>
        </w:rPr>
        <w:t>Equal Employment Opportunity Complaints</w:t>
      </w:r>
    </w:p>
    <w:p w:rsidR="001B0F47" w:rsidRDefault="001B0F47">
      <w:pPr>
        <w:pStyle w:val="ListContinue2"/>
        <w:numPr>
          <w:ilvl w:val="0"/>
          <w:numId w:val="9"/>
        </w:numPr>
        <w:spacing w:after="0" w:line="360" w:lineRule="auto"/>
        <w:rPr>
          <w:noProof w:val="0"/>
          <w:sz w:val="28"/>
        </w:rPr>
      </w:pPr>
      <w:r>
        <w:rPr>
          <w:noProof w:val="0"/>
          <w:sz w:val="28"/>
        </w:rPr>
        <w:t>Internal Monitoring and Reporting</w:t>
      </w:r>
    </w:p>
    <w:p w:rsidR="001B0F47" w:rsidRDefault="001B0F47">
      <w:pPr>
        <w:pStyle w:val="ListContinue2"/>
        <w:numPr>
          <w:ilvl w:val="0"/>
          <w:numId w:val="9"/>
        </w:numPr>
        <w:spacing w:after="0" w:line="360" w:lineRule="auto"/>
        <w:rPr>
          <w:noProof w:val="0"/>
          <w:sz w:val="28"/>
        </w:rPr>
      </w:pPr>
      <w:r>
        <w:rPr>
          <w:noProof w:val="0"/>
          <w:sz w:val="28"/>
        </w:rPr>
        <w:t>Plan Terminology and Guidance</w:t>
      </w:r>
    </w:p>
    <w:p w:rsidR="001B0F47" w:rsidRDefault="001B0F47">
      <w:pPr>
        <w:pStyle w:val="ListContinue2"/>
        <w:numPr>
          <w:ilvl w:val="0"/>
          <w:numId w:val="9"/>
        </w:numPr>
        <w:spacing w:after="0" w:line="360" w:lineRule="auto"/>
        <w:rPr>
          <w:noProof w:val="0"/>
          <w:sz w:val="28"/>
        </w:rPr>
      </w:pPr>
      <w:r>
        <w:rPr>
          <w:noProof w:val="0"/>
          <w:sz w:val="28"/>
        </w:rPr>
        <w:t>Glossary of Terms</w:t>
      </w:r>
    </w:p>
    <w:p w:rsidR="001B0F47" w:rsidRPr="001B0F47" w:rsidRDefault="001B0F47">
      <w:pPr>
        <w:pStyle w:val="ListContinue2"/>
        <w:numPr>
          <w:ilvl w:val="0"/>
          <w:numId w:val="9"/>
        </w:numPr>
        <w:spacing w:after="0" w:line="360" w:lineRule="auto"/>
        <w:rPr>
          <w:noProof w:val="0"/>
          <w:sz w:val="28"/>
        </w:rPr>
      </w:pPr>
      <w:r>
        <w:rPr>
          <w:noProof w:val="0"/>
          <w:sz w:val="28"/>
        </w:rPr>
        <w:t>Appendices</w:t>
      </w:r>
    </w:p>
    <w:p w:rsidR="00EF4CED" w:rsidRPr="001B0F47" w:rsidRDefault="00EF4CED">
      <w:pPr>
        <w:pStyle w:val="ListContinue2"/>
        <w:spacing w:after="0" w:line="360" w:lineRule="auto"/>
        <w:ind w:left="0"/>
        <w:rPr>
          <w:noProof w:val="0"/>
          <w:sz w:val="28"/>
        </w:rPr>
      </w:pPr>
    </w:p>
    <w:p w:rsidR="00EF4CED" w:rsidRDefault="00326819">
      <w:pPr>
        <w:pStyle w:val="ListContinue2"/>
        <w:spacing w:after="0" w:line="360" w:lineRule="auto"/>
        <w:ind w:left="0"/>
        <w:rPr>
          <w:noProof w:val="0"/>
          <w:sz w:val="28"/>
        </w:rPr>
      </w:pPr>
      <w:r>
        <w:rPr>
          <w:noProof w:val="0"/>
          <w:sz w:val="28"/>
        </w:rPr>
        <w:t>The FTA Region X</w:t>
      </w:r>
      <w:r w:rsidR="00EF4CED" w:rsidRPr="001B0F47">
        <w:rPr>
          <w:noProof w:val="0"/>
          <w:sz w:val="28"/>
        </w:rPr>
        <w:t xml:space="preserve"> Regional Civil Rights Officer approved the </w:t>
      </w:r>
      <w:r w:rsidR="00995A56" w:rsidRPr="001B0F47">
        <w:rPr>
          <w:noProof w:val="0"/>
          <w:sz w:val="28"/>
          <w:szCs w:val="28"/>
        </w:rPr>
        <w:t xml:space="preserve">King County </w:t>
      </w:r>
      <w:r w:rsidR="00597E6F" w:rsidRPr="001B0F47">
        <w:rPr>
          <w:noProof w:val="0"/>
          <w:sz w:val="28"/>
        </w:rPr>
        <w:t>DOT</w:t>
      </w:r>
      <w:r w:rsidR="00EF4CED" w:rsidRPr="001B0F47">
        <w:rPr>
          <w:noProof w:val="0"/>
          <w:sz w:val="28"/>
        </w:rPr>
        <w:t xml:space="preserve"> EEO Program Update submittal on </w:t>
      </w:r>
      <w:r w:rsidR="003F40A0" w:rsidRPr="001B0F47">
        <w:rPr>
          <w:noProof w:val="0"/>
          <w:sz w:val="28"/>
        </w:rPr>
        <w:t>July 24, 2008</w:t>
      </w:r>
      <w:r w:rsidR="00EF4CED" w:rsidRPr="001B0F47">
        <w:rPr>
          <w:noProof w:val="0"/>
          <w:sz w:val="28"/>
        </w:rPr>
        <w:t xml:space="preserve"> through </w:t>
      </w:r>
      <w:r w:rsidR="003F40A0" w:rsidRPr="001B0F47">
        <w:rPr>
          <w:noProof w:val="0"/>
          <w:sz w:val="28"/>
        </w:rPr>
        <w:t>January 1, 2011</w:t>
      </w:r>
      <w:r w:rsidR="00EF4CED" w:rsidRPr="001B0F47">
        <w:rPr>
          <w:noProof w:val="0"/>
          <w:sz w:val="28"/>
        </w:rPr>
        <w:t>.</w:t>
      </w:r>
    </w:p>
    <w:p w:rsidR="00EF4CED" w:rsidRDefault="003F40A0" w:rsidP="003F40A0">
      <w:pPr>
        <w:pStyle w:val="ListContinue2"/>
        <w:tabs>
          <w:tab w:val="left" w:pos="8145"/>
        </w:tabs>
        <w:spacing w:after="0" w:line="360" w:lineRule="auto"/>
        <w:ind w:left="0"/>
        <w:rPr>
          <w:noProof w:val="0"/>
          <w:sz w:val="28"/>
        </w:rPr>
      </w:pPr>
      <w:r>
        <w:rPr>
          <w:noProof w:val="0"/>
          <w:sz w:val="28"/>
        </w:rPr>
        <w:tab/>
      </w:r>
    </w:p>
    <w:p w:rsidR="00EF4CED" w:rsidRDefault="00EF4CED" w:rsidP="008E04DB">
      <w:pPr>
        <w:pStyle w:val="BHLevel2"/>
        <w:numPr>
          <w:ilvl w:val="0"/>
          <w:numId w:val="34"/>
        </w:numPr>
        <w:spacing w:line="360" w:lineRule="auto"/>
        <w:rPr>
          <w:sz w:val="28"/>
        </w:rPr>
      </w:pPr>
      <w:bookmarkStart w:id="10" w:name="_Toc195684512"/>
      <w:r>
        <w:rPr>
          <w:sz w:val="28"/>
        </w:rPr>
        <w:t>Statement of Policy</w:t>
      </w:r>
      <w:bookmarkEnd w:id="10"/>
      <w:r>
        <w:rPr>
          <w:sz w:val="28"/>
        </w:rPr>
        <w:t xml:space="preserve"> </w:t>
      </w:r>
    </w:p>
    <w:p w:rsidR="00EF4CED" w:rsidRDefault="00EF4CED">
      <w:pPr>
        <w:tabs>
          <w:tab w:val="num" w:pos="0"/>
        </w:tabs>
        <w:spacing w:line="360" w:lineRule="auto"/>
        <w:rPr>
          <w:sz w:val="28"/>
        </w:rPr>
      </w:pPr>
      <w:r>
        <w:rPr>
          <w:b/>
          <w:bCs/>
          <w:sz w:val="28"/>
        </w:rPr>
        <w:t>Requirement</w:t>
      </w:r>
      <w:r>
        <w:rPr>
          <w:sz w:val="28"/>
        </w:rPr>
        <w:t xml:space="preserve">: An EEO Program must include a statement issued by the CEO regarding EEO policy affecting all employment practices, including recruitment, selection, promotions, terminations, transfers, layoffs, compensation, training, benefits, and other terms and conditions of employment.  </w:t>
      </w:r>
    </w:p>
    <w:p w:rsidR="00EF4CED" w:rsidRDefault="00EF4CED">
      <w:pPr>
        <w:pStyle w:val="NumberList"/>
        <w:tabs>
          <w:tab w:val="num" w:pos="0"/>
        </w:tabs>
        <w:spacing w:line="360" w:lineRule="auto"/>
        <w:rPr>
          <w:noProof w:val="0"/>
          <w:sz w:val="28"/>
        </w:rPr>
      </w:pPr>
    </w:p>
    <w:p w:rsidR="00EF4CED" w:rsidRPr="002A0F83" w:rsidRDefault="00EF4CED" w:rsidP="002A0F83">
      <w:pPr>
        <w:tabs>
          <w:tab w:val="num" w:pos="0"/>
        </w:tabs>
        <w:spacing w:line="360" w:lineRule="auto"/>
        <w:rPr>
          <w:sz w:val="28"/>
        </w:rPr>
      </w:pPr>
      <w:r>
        <w:rPr>
          <w:b/>
          <w:bCs/>
          <w:sz w:val="28"/>
        </w:rPr>
        <w:t>Finding</w:t>
      </w:r>
      <w:r>
        <w:rPr>
          <w:sz w:val="28"/>
        </w:rPr>
        <w:t xml:space="preserve">:  During this Compliance Review of </w:t>
      </w:r>
      <w:r w:rsidR="00995A56" w:rsidRPr="00C34F4D">
        <w:rPr>
          <w:sz w:val="28"/>
          <w:szCs w:val="28"/>
        </w:rPr>
        <w:t>King County</w:t>
      </w:r>
      <w:r w:rsidR="00995A56">
        <w:rPr>
          <w:sz w:val="28"/>
          <w:szCs w:val="28"/>
        </w:rPr>
        <w:t xml:space="preserve"> </w:t>
      </w:r>
      <w:r w:rsidR="00597E6F">
        <w:rPr>
          <w:sz w:val="28"/>
        </w:rPr>
        <w:t>DOT</w:t>
      </w:r>
      <w:r>
        <w:rPr>
          <w:sz w:val="28"/>
        </w:rPr>
        <w:t xml:space="preserve">, deficiencies were found with FTA requirements for Statement of Policy.  </w:t>
      </w:r>
      <w:r w:rsidR="00995A56" w:rsidRPr="00C34F4D">
        <w:rPr>
          <w:sz w:val="28"/>
          <w:szCs w:val="28"/>
        </w:rPr>
        <w:t>King County</w:t>
      </w:r>
      <w:r w:rsidR="00597E6F">
        <w:rPr>
          <w:sz w:val="28"/>
        </w:rPr>
        <w:t xml:space="preserve"> DOT</w:t>
      </w:r>
      <w:r>
        <w:rPr>
          <w:sz w:val="28"/>
        </w:rPr>
        <w:t xml:space="preserve"> </w:t>
      </w:r>
      <w:r w:rsidR="003158D9">
        <w:rPr>
          <w:sz w:val="28"/>
        </w:rPr>
        <w:t>identified it</w:t>
      </w:r>
      <w:r w:rsidR="00DB52D9">
        <w:rPr>
          <w:sz w:val="28"/>
        </w:rPr>
        <w:t>s</w:t>
      </w:r>
      <w:r w:rsidR="003158D9">
        <w:rPr>
          <w:sz w:val="28"/>
        </w:rPr>
        <w:t xml:space="preserve"> official EEO</w:t>
      </w:r>
      <w:r>
        <w:rPr>
          <w:sz w:val="28"/>
        </w:rPr>
        <w:t xml:space="preserve"> Policy Statement</w:t>
      </w:r>
      <w:r w:rsidR="003158D9">
        <w:rPr>
          <w:sz w:val="28"/>
        </w:rPr>
        <w:t xml:space="preserve"> as</w:t>
      </w:r>
      <w:r>
        <w:rPr>
          <w:sz w:val="28"/>
        </w:rPr>
        <w:t xml:space="preserve"> </w:t>
      </w:r>
      <w:r w:rsidR="00C81006">
        <w:rPr>
          <w:sz w:val="28"/>
        </w:rPr>
        <w:t>PER 22-3-3</w:t>
      </w:r>
      <w:r w:rsidR="00DB52D9">
        <w:rPr>
          <w:sz w:val="28"/>
        </w:rPr>
        <w:t>,</w:t>
      </w:r>
      <w:r w:rsidR="00C81006">
        <w:rPr>
          <w:sz w:val="28"/>
        </w:rPr>
        <w:t xml:space="preserve"> </w:t>
      </w:r>
      <w:r w:rsidR="002A0F83">
        <w:rPr>
          <w:sz w:val="28"/>
        </w:rPr>
        <w:t>entitled “Nondiscrimination and Anti-Harassment Policy &amp; Procedures”</w:t>
      </w:r>
      <w:r w:rsidR="00C81006">
        <w:rPr>
          <w:sz w:val="28"/>
        </w:rPr>
        <w:t>.</w:t>
      </w:r>
      <w:r w:rsidR="005C66D9">
        <w:rPr>
          <w:sz w:val="28"/>
        </w:rPr>
        <w:t xml:space="preserve">  </w:t>
      </w:r>
      <w:r w:rsidR="003158D9">
        <w:rPr>
          <w:sz w:val="28"/>
        </w:rPr>
        <w:t>This Policy</w:t>
      </w:r>
      <w:r w:rsidR="00DB52D9">
        <w:rPr>
          <w:sz w:val="28"/>
        </w:rPr>
        <w:t xml:space="preserve"> Statement </w:t>
      </w:r>
      <w:r w:rsidR="003158D9">
        <w:rPr>
          <w:sz w:val="28"/>
        </w:rPr>
        <w:t xml:space="preserve">was promulgated by </w:t>
      </w:r>
      <w:r w:rsidR="003158D9">
        <w:rPr>
          <w:sz w:val="28"/>
        </w:rPr>
        <w:lastRenderedPageBreak/>
        <w:t>the former County Executive in 2002.  This County Executive recently resigned and a special election for a new County Executive was scheduled for November 2009.</w:t>
      </w:r>
    </w:p>
    <w:p w:rsidR="00EF4CED" w:rsidRPr="002A0F83" w:rsidRDefault="00EF4CED">
      <w:pPr>
        <w:tabs>
          <w:tab w:val="num" w:pos="0"/>
        </w:tabs>
        <w:spacing w:line="360" w:lineRule="auto"/>
        <w:rPr>
          <w:sz w:val="28"/>
        </w:rPr>
      </w:pPr>
    </w:p>
    <w:p w:rsidR="00EF4CED" w:rsidRPr="002A0F83" w:rsidRDefault="00EF4CED">
      <w:pPr>
        <w:tabs>
          <w:tab w:val="num" w:pos="0"/>
        </w:tabs>
        <w:spacing w:line="360" w:lineRule="auto"/>
        <w:rPr>
          <w:sz w:val="28"/>
        </w:rPr>
      </w:pPr>
      <w:r w:rsidRPr="002A0F83">
        <w:rPr>
          <w:sz w:val="28"/>
        </w:rPr>
        <w:t>The following table lists the elements required to be in a</w:t>
      </w:r>
      <w:r w:rsidR="009F4CB2">
        <w:rPr>
          <w:sz w:val="28"/>
        </w:rPr>
        <w:t>n EEO</w:t>
      </w:r>
      <w:r w:rsidRPr="002A0F83">
        <w:rPr>
          <w:sz w:val="28"/>
        </w:rPr>
        <w:t xml:space="preserve"> Statement of Policy </w:t>
      </w:r>
      <w:r w:rsidR="00C81006">
        <w:rPr>
          <w:sz w:val="28"/>
        </w:rPr>
        <w:t xml:space="preserve">according to FTA Circular 4704.1 Chapter III, 2a </w:t>
      </w:r>
      <w:r w:rsidRPr="002A0F83">
        <w:rPr>
          <w:sz w:val="28"/>
        </w:rPr>
        <w:t xml:space="preserve">and where each element can be found in </w:t>
      </w:r>
      <w:r w:rsidR="00C81006">
        <w:rPr>
          <w:sz w:val="28"/>
        </w:rPr>
        <w:t>King County DOT EEO Policy Statement PER 22-3-3</w:t>
      </w:r>
      <w:r w:rsidRPr="002A0F83">
        <w:rPr>
          <w:sz w:val="28"/>
        </w:rPr>
        <w:t>:</w:t>
      </w:r>
    </w:p>
    <w:p w:rsidR="00EF4CED" w:rsidRPr="002A0F83" w:rsidRDefault="00EF4CED" w:rsidP="0059729A">
      <w:pPr>
        <w:tabs>
          <w:tab w:val="num" w:pos="0"/>
        </w:tabs>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3047"/>
      </w:tblGrid>
      <w:tr w:rsidR="00EF4CED" w:rsidRPr="002A0F83" w:rsidTr="00284BB6">
        <w:trPr>
          <w:jc w:val="center"/>
        </w:trPr>
        <w:tc>
          <w:tcPr>
            <w:tcW w:w="8105" w:type="dxa"/>
            <w:gridSpan w:val="2"/>
          </w:tcPr>
          <w:p w:rsidR="00EF4CED" w:rsidRPr="0059729A" w:rsidRDefault="00995A56" w:rsidP="0059729A">
            <w:pPr>
              <w:pStyle w:val="Heading4"/>
              <w:tabs>
                <w:tab w:val="num" w:pos="0"/>
              </w:tabs>
              <w:rPr>
                <w:rFonts w:ascii="Times New Roman" w:hAnsi="Times New Roman"/>
                <w:noProof w:val="0"/>
                <w:sz w:val="24"/>
                <w:szCs w:val="24"/>
              </w:rPr>
            </w:pPr>
            <w:r w:rsidRPr="0059729A">
              <w:rPr>
                <w:rFonts w:ascii="Times New Roman" w:hAnsi="Times New Roman"/>
                <w:noProof w:val="0"/>
                <w:sz w:val="24"/>
                <w:szCs w:val="24"/>
              </w:rPr>
              <w:t>King County</w:t>
            </w:r>
            <w:r w:rsidRPr="0059729A">
              <w:rPr>
                <w:noProof w:val="0"/>
                <w:sz w:val="24"/>
                <w:szCs w:val="24"/>
              </w:rPr>
              <w:t xml:space="preserve"> </w:t>
            </w:r>
            <w:r w:rsidR="00597E6F" w:rsidRPr="0059729A">
              <w:rPr>
                <w:rFonts w:ascii="Times New Roman" w:hAnsi="Times New Roman"/>
                <w:noProof w:val="0"/>
                <w:sz w:val="24"/>
                <w:szCs w:val="24"/>
              </w:rPr>
              <w:t>DOT</w:t>
            </w:r>
            <w:r w:rsidR="0059729A" w:rsidRPr="0059729A">
              <w:rPr>
                <w:rFonts w:ascii="Times New Roman" w:hAnsi="Times New Roman"/>
                <w:noProof w:val="0"/>
                <w:sz w:val="24"/>
                <w:szCs w:val="24"/>
              </w:rPr>
              <w:t xml:space="preserve"> EEO</w:t>
            </w:r>
            <w:r w:rsidR="0059729A">
              <w:rPr>
                <w:rFonts w:ascii="Times New Roman" w:hAnsi="Times New Roman"/>
                <w:noProof w:val="0"/>
                <w:sz w:val="24"/>
                <w:szCs w:val="24"/>
              </w:rPr>
              <w:t>/AA</w:t>
            </w:r>
            <w:r w:rsidR="0059729A" w:rsidRPr="0059729A">
              <w:rPr>
                <w:rFonts w:ascii="Times New Roman" w:hAnsi="Times New Roman"/>
                <w:noProof w:val="0"/>
                <w:sz w:val="24"/>
                <w:szCs w:val="24"/>
              </w:rPr>
              <w:t xml:space="preserve"> Policy:</w:t>
            </w:r>
            <w:r w:rsidR="0059729A">
              <w:rPr>
                <w:rFonts w:ascii="Times New Roman" w:hAnsi="Times New Roman"/>
                <w:noProof w:val="0"/>
                <w:sz w:val="24"/>
                <w:szCs w:val="24"/>
              </w:rPr>
              <w:t xml:space="preserve"> PER 22-3-3</w:t>
            </w:r>
          </w:p>
          <w:p w:rsidR="0059729A" w:rsidRDefault="00CF1CD0" w:rsidP="0059729A">
            <w:pPr>
              <w:jc w:val="center"/>
              <w:rPr>
                <w:b/>
                <w:bCs/>
                <w:sz w:val="28"/>
                <w:szCs w:val="28"/>
              </w:rPr>
            </w:pPr>
            <w:r w:rsidRPr="002A0F83">
              <w:rPr>
                <w:b/>
                <w:bCs/>
                <w:sz w:val="28"/>
                <w:szCs w:val="28"/>
              </w:rPr>
              <w:t xml:space="preserve">Nondiscrimination and Anti-Harassment </w:t>
            </w:r>
          </w:p>
          <w:p w:rsidR="00CF1CD0" w:rsidRPr="002A0F83" w:rsidRDefault="00CF1CD0" w:rsidP="0059729A">
            <w:pPr>
              <w:jc w:val="center"/>
              <w:rPr>
                <w:sz w:val="28"/>
                <w:szCs w:val="28"/>
              </w:rPr>
            </w:pPr>
            <w:r w:rsidRPr="002A0F83">
              <w:rPr>
                <w:b/>
                <w:bCs/>
                <w:sz w:val="28"/>
                <w:szCs w:val="28"/>
              </w:rPr>
              <w:t>Policy &amp; Procedures</w:t>
            </w:r>
            <w:r w:rsidR="0059729A">
              <w:rPr>
                <w:b/>
                <w:bCs/>
                <w:sz w:val="28"/>
                <w:szCs w:val="28"/>
              </w:rPr>
              <w:t xml:space="preserve"> </w:t>
            </w:r>
          </w:p>
        </w:tc>
      </w:tr>
      <w:tr w:rsidR="00CF1CD0" w:rsidRPr="002A0F83" w:rsidTr="00CF1CD0">
        <w:trPr>
          <w:trHeight w:val="552"/>
          <w:jc w:val="center"/>
        </w:trPr>
        <w:tc>
          <w:tcPr>
            <w:tcW w:w="5058" w:type="dxa"/>
            <w:shd w:val="clear" w:color="auto" w:fill="D9D9D9"/>
          </w:tcPr>
          <w:p w:rsidR="00CF1CD0" w:rsidRPr="0059729A" w:rsidRDefault="00CF1CD0">
            <w:pPr>
              <w:pStyle w:val="Heading9"/>
              <w:tabs>
                <w:tab w:val="num" w:pos="0"/>
              </w:tabs>
              <w:rPr>
                <w:sz w:val="22"/>
                <w:szCs w:val="22"/>
              </w:rPr>
            </w:pPr>
            <w:r w:rsidRPr="0059729A">
              <w:rPr>
                <w:sz w:val="22"/>
                <w:szCs w:val="22"/>
              </w:rPr>
              <w:t xml:space="preserve">FTA C. 4704.1 </w:t>
            </w:r>
          </w:p>
          <w:p w:rsidR="00CF1CD0" w:rsidRPr="002A0F83" w:rsidRDefault="00CF1CD0">
            <w:pPr>
              <w:pStyle w:val="Heading4"/>
              <w:tabs>
                <w:tab w:val="num" w:pos="0"/>
              </w:tabs>
              <w:rPr>
                <w:rFonts w:ascii="Times New Roman" w:hAnsi="Times New Roman"/>
                <w:noProof w:val="0"/>
                <w:sz w:val="24"/>
                <w:szCs w:val="24"/>
              </w:rPr>
            </w:pPr>
            <w:r w:rsidRPr="0059729A">
              <w:rPr>
                <w:rFonts w:ascii="Times New Roman" w:hAnsi="Times New Roman"/>
                <w:sz w:val="22"/>
                <w:szCs w:val="22"/>
              </w:rPr>
              <w:t>Policy Statement</w:t>
            </w:r>
            <w:r w:rsidRPr="0059729A">
              <w:rPr>
                <w:sz w:val="22"/>
                <w:szCs w:val="22"/>
              </w:rPr>
              <w:t xml:space="preserve"> </w:t>
            </w:r>
            <w:r w:rsidRPr="0059729A">
              <w:rPr>
                <w:rFonts w:ascii="Times New Roman" w:hAnsi="Times New Roman"/>
                <w:noProof w:val="0"/>
                <w:sz w:val="22"/>
                <w:szCs w:val="22"/>
              </w:rPr>
              <w:t>Requirements</w:t>
            </w:r>
          </w:p>
        </w:tc>
        <w:tc>
          <w:tcPr>
            <w:tcW w:w="3047" w:type="dxa"/>
            <w:shd w:val="clear" w:color="auto" w:fill="D9D9D9"/>
          </w:tcPr>
          <w:p w:rsidR="00CF1CD0" w:rsidRDefault="00CF1CD0" w:rsidP="00F63569">
            <w:pPr>
              <w:tabs>
                <w:tab w:val="num" w:pos="0"/>
              </w:tabs>
              <w:jc w:val="center"/>
              <w:rPr>
                <w:b/>
                <w:sz w:val="22"/>
              </w:rPr>
            </w:pPr>
            <w:r w:rsidRPr="002A0F83">
              <w:rPr>
                <w:b/>
                <w:sz w:val="22"/>
              </w:rPr>
              <w:t xml:space="preserve">Section </w:t>
            </w:r>
          </w:p>
          <w:p w:rsidR="0059729A" w:rsidRPr="0059729A" w:rsidRDefault="0059729A" w:rsidP="00F63569">
            <w:pPr>
              <w:tabs>
                <w:tab w:val="num" w:pos="0"/>
              </w:tabs>
              <w:jc w:val="center"/>
              <w:rPr>
                <w:b/>
                <w:sz w:val="22"/>
              </w:rPr>
            </w:pPr>
            <w:r>
              <w:rPr>
                <w:b/>
                <w:sz w:val="22"/>
              </w:rPr>
              <w:t>Reference</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Issued by CEO</w:t>
            </w:r>
          </w:p>
        </w:tc>
        <w:tc>
          <w:tcPr>
            <w:tcW w:w="3047" w:type="dxa"/>
          </w:tcPr>
          <w:p w:rsidR="00284BB6" w:rsidRPr="002A0F83" w:rsidRDefault="00005CB0" w:rsidP="00F63569">
            <w:pPr>
              <w:tabs>
                <w:tab w:val="num" w:pos="0"/>
              </w:tabs>
              <w:jc w:val="center"/>
              <w:rPr>
                <w:sz w:val="22"/>
              </w:rPr>
            </w:pPr>
            <w:r>
              <w:rPr>
                <w:sz w:val="22"/>
              </w:rPr>
              <w:t xml:space="preserve">On </w:t>
            </w:r>
            <w:r w:rsidR="00CF1CD0" w:rsidRPr="002A0F83">
              <w:rPr>
                <w:sz w:val="22"/>
              </w:rPr>
              <w:t>Cover</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Commitment to EEO</w:t>
            </w:r>
          </w:p>
        </w:tc>
        <w:tc>
          <w:tcPr>
            <w:tcW w:w="3047" w:type="dxa"/>
          </w:tcPr>
          <w:p w:rsidR="00284BB6" w:rsidRPr="002A0F83" w:rsidRDefault="00284BB6" w:rsidP="00F63569">
            <w:pPr>
              <w:tabs>
                <w:tab w:val="num" w:pos="0"/>
              </w:tabs>
              <w:jc w:val="center"/>
              <w:rPr>
                <w:sz w:val="22"/>
              </w:rPr>
            </w:pPr>
            <w:r w:rsidRPr="002A0F83">
              <w:rPr>
                <w:sz w:val="22"/>
              </w:rPr>
              <w:t>Section 6.1</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Undertake an Affirmative Action Program</w:t>
            </w:r>
          </w:p>
        </w:tc>
        <w:tc>
          <w:tcPr>
            <w:tcW w:w="3047" w:type="dxa"/>
          </w:tcPr>
          <w:p w:rsidR="00284BB6" w:rsidRPr="002A0F83" w:rsidRDefault="00005CB0" w:rsidP="00F63569">
            <w:pPr>
              <w:tabs>
                <w:tab w:val="num" w:pos="0"/>
              </w:tabs>
              <w:jc w:val="center"/>
              <w:rPr>
                <w:sz w:val="22"/>
              </w:rPr>
            </w:pPr>
            <w:r>
              <w:rPr>
                <w:sz w:val="22"/>
              </w:rPr>
              <w:t>Not Included</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 xml:space="preserve"> EEO Program Assignment to Agency Executive</w:t>
            </w:r>
          </w:p>
        </w:tc>
        <w:tc>
          <w:tcPr>
            <w:tcW w:w="3047" w:type="dxa"/>
          </w:tcPr>
          <w:p w:rsidR="00284BB6" w:rsidRPr="002A0F83" w:rsidRDefault="00284BB6" w:rsidP="00F63569">
            <w:pPr>
              <w:tabs>
                <w:tab w:val="num" w:pos="0"/>
              </w:tabs>
              <w:jc w:val="center"/>
              <w:rPr>
                <w:sz w:val="22"/>
              </w:rPr>
            </w:pPr>
            <w:r w:rsidRPr="002A0F83">
              <w:rPr>
                <w:sz w:val="22"/>
              </w:rPr>
              <w:t>Section 7.6</w:t>
            </w:r>
            <w:r w:rsidR="009F4CB2">
              <w:rPr>
                <w:rStyle w:val="FootnoteReference"/>
                <w:sz w:val="22"/>
              </w:rPr>
              <w:footnoteReference w:id="2"/>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Management Personnel Share Responsibility</w:t>
            </w:r>
          </w:p>
        </w:tc>
        <w:tc>
          <w:tcPr>
            <w:tcW w:w="3047" w:type="dxa"/>
          </w:tcPr>
          <w:p w:rsidR="00284BB6" w:rsidRPr="002A0F83" w:rsidRDefault="00284BB6" w:rsidP="00F63569">
            <w:pPr>
              <w:tabs>
                <w:tab w:val="num" w:pos="0"/>
              </w:tabs>
              <w:jc w:val="center"/>
              <w:rPr>
                <w:sz w:val="22"/>
              </w:rPr>
            </w:pPr>
            <w:r w:rsidRPr="002A0F83">
              <w:rPr>
                <w:sz w:val="22"/>
              </w:rPr>
              <w:t>Section 6.2</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Applicants/Employees Right to File Complaints</w:t>
            </w:r>
          </w:p>
        </w:tc>
        <w:tc>
          <w:tcPr>
            <w:tcW w:w="3047" w:type="dxa"/>
          </w:tcPr>
          <w:p w:rsidR="00284BB6" w:rsidRPr="002A0F83" w:rsidRDefault="00284BB6" w:rsidP="00F63569">
            <w:pPr>
              <w:tabs>
                <w:tab w:val="num" w:pos="0"/>
              </w:tabs>
              <w:jc w:val="center"/>
              <w:rPr>
                <w:sz w:val="22"/>
              </w:rPr>
            </w:pPr>
            <w:r w:rsidRPr="002A0F83">
              <w:rPr>
                <w:sz w:val="22"/>
              </w:rPr>
              <w:t>Section 7.3</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Performance by Managers/Supervisors Evaluated</w:t>
            </w:r>
          </w:p>
        </w:tc>
        <w:tc>
          <w:tcPr>
            <w:tcW w:w="3047" w:type="dxa"/>
          </w:tcPr>
          <w:p w:rsidR="00284BB6" w:rsidRPr="002A0F83" w:rsidRDefault="00CF1CD0" w:rsidP="00F63569">
            <w:pPr>
              <w:tabs>
                <w:tab w:val="num" w:pos="0"/>
              </w:tabs>
              <w:jc w:val="center"/>
              <w:rPr>
                <w:sz w:val="22"/>
              </w:rPr>
            </w:pPr>
            <w:r w:rsidRPr="002A0F83">
              <w:rPr>
                <w:sz w:val="22"/>
              </w:rPr>
              <w:t>Not Included</w:t>
            </w:r>
          </w:p>
        </w:tc>
      </w:tr>
      <w:tr w:rsidR="00284BB6" w:rsidRPr="002A0F83" w:rsidTr="00284BB6">
        <w:trPr>
          <w:jc w:val="center"/>
        </w:trPr>
        <w:tc>
          <w:tcPr>
            <w:tcW w:w="5058" w:type="dxa"/>
          </w:tcPr>
          <w:p w:rsidR="00284BB6" w:rsidRPr="002A0F83" w:rsidRDefault="00284BB6">
            <w:pPr>
              <w:tabs>
                <w:tab w:val="num" w:pos="0"/>
              </w:tabs>
              <w:rPr>
                <w:sz w:val="22"/>
              </w:rPr>
            </w:pPr>
            <w:r w:rsidRPr="002A0F83">
              <w:rPr>
                <w:sz w:val="22"/>
              </w:rPr>
              <w:t>Successful Achievement Provides Benefits</w:t>
            </w:r>
          </w:p>
        </w:tc>
        <w:tc>
          <w:tcPr>
            <w:tcW w:w="3047" w:type="dxa"/>
          </w:tcPr>
          <w:p w:rsidR="00284BB6" w:rsidRPr="002A0F83" w:rsidRDefault="00284BB6" w:rsidP="00F63569">
            <w:pPr>
              <w:tabs>
                <w:tab w:val="num" w:pos="0"/>
              </w:tabs>
              <w:jc w:val="center"/>
              <w:rPr>
                <w:sz w:val="22"/>
              </w:rPr>
            </w:pPr>
            <w:r w:rsidRPr="002A0F83">
              <w:rPr>
                <w:sz w:val="22"/>
              </w:rPr>
              <w:t>No</w:t>
            </w:r>
            <w:r w:rsidR="00CF1CD0" w:rsidRPr="002A0F83">
              <w:rPr>
                <w:sz w:val="22"/>
              </w:rPr>
              <w:t>t Included</w:t>
            </w:r>
          </w:p>
        </w:tc>
      </w:tr>
    </w:tbl>
    <w:p w:rsidR="00EF4CED" w:rsidRDefault="00EF4CED">
      <w:pPr>
        <w:tabs>
          <w:tab w:val="num" w:pos="0"/>
        </w:tabs>
        <w:spacing w:line="360" w:lineRule="auto"/>
        <w:rPr>
          <w:sz w:val="28"/>
        </w:rPr>
      </w:pPr>
    </w:p>
    <w:p w:rsidR="00C81006" w:rsidRDefault="00D255B3">
      <w:pPr>
        <w:tabs>
          <w:tab w:val="num" w:pos="0"/>
        </w:tabs>
        <w:spacing w:line="360" w:lineRule="auto"/>
        <w:rPr>
          <w:sz w:val="28"/>
          <w:szCs w:val="28"/>
        </w:rPr>
      </w:pPr>
      <w:r>
        <w:rPr>
          <w:sz w:val="28"/>
        </w:rPr>
        <w:t>Several of the missing elements of the Policy Statement, such as “</w:t>
      </w:r>
      <w:r w:rsidR="000B23CB">
        <w:rPr>
          <w:sz w:val="28"/>
        </w:rPr>
        <w:t>Undertaking an affirmative action p</w:t>
      </w:r>
      <w:r w:rsidR="00005CB0">
        <w:rPr>
          <w:sz w:val="28"/>
        </w:rPr>
        <w:t>rogram</w:t>
      </w:r>
      <w:r>
        <w:rPr>
          <w:sz w:val="28"/>
        </w:rPr>
        <w:t xml:space="preserve"> to overcome the effects of past discrimination” and that the </w:t>
      </w:r>
      <w:r w:rsidR="00DB52D9">
        <w:rPr>
          <w:sz w:val="28"/>
        </w:rPr>
        <w:t>“S</w:t>
      </w:r>
      <w:r>
        <w:rPr>
          <w:sz w:val="28"/>
        </w:rPr>
        <w:t>uccessful achievement of EEO goals provide benefits to the agency”</w:t>
      </w:r>
      <w:r w:rsidR="00DB52D9">
        <w:rPr>
          <w:sz w:val="28"/>
        </w:rPr>
        <w:t>,</w:t>
      </w:r>
      <w:r>
        <w:rPr>
          <w:sz w:val="28"/>
        </w:rPr>
        <w:t xml:space="preserve"> were</w:t>
      </w:r>
      <w:r w:rsidR="00005CB0">
        <w:rPr>
          <w:sz w:val="28"/>
        </w:rPr>
        <w:t xml:space="preserve"> not included in the </w:t>
      </w:r>
      <w:r>
        <w:rPr>
          <w:sz w:val="28"/>
        </w:rPr>
        <w:t>offici</w:t>
      </w:r>
      <w:r w:rsidR="00DB52D9">
        <w:rPr>
          <w:sz w:val="28"/>
        </w:rPr>
        <w:t>al P</w:t>
      </w:r>
      <w:r>
        <w:rPr>
          <w:sz w:val="28"/>
        </w:rPr>
        <w:t>olicy</w:t>
      </w:r>
      <w:r w:rsidR="00DB52D9">
        <w:rPr>
          <w:sz w:val="28"/>
        </w:rPr>
        <w:t xml:space="preserve"> Statement</w:t>
      </w:r>
      <w:r>
        <w:rPr>
          <w:sz w:val="28"/>
        </w:rPr>
        <w:t xml:space="preserve">, but were included in Title 3 of the </w:t>
      </w:r>
      <w:r w:rsidR="006247DF">
        <w:rPr>
          <w:sz w:val="28"/>
        </w:rPr>
        <w:t>King</w:t>
      </w:r>
      <w:r w:rsidR="00005CB0">
        <w:rPr>
          <w:sz w:val="28"/>
        </w:rPr>
        <w:t xml:space="preserve"> County Code</w:t>
      </w:r>
      <w:r w:rsidR="00DB52D9">
        <w:rPr>
          <w:sz w:val="28"/>
        </w:rPr>
        <w:t>,</w:t>
      </w:r>
      <w:r w:rsidR="00005CB0">
        <w:rPr>
          <w:sz w:val="28"/>
        </w:rPr>
        <w:t xml:space="preserve"> </w:t>
      </w:r>
      <w:r>
        <w:rPr>
          <w:sz w:val="28"/>
        </w:rPr>
        <w:t>or in the “</w:t>
      </w:r>
      <w:r w:rsidR="009F4CB2">
        <w:rPr>
          <w:sz w:val="28"/>
        </w:rPr>
        <w:t>EEO/AA Policy Statement and Rea</w:t>
      </w:r>
      <w:r>
        <w:rPr>
          <w:sz w:val="28"/>
        </w:rPr>
        <w:t>ffirmation</w:t>
      </w:r>
      <w:r w:rsidR="00DB52D9">
        <w:rPr>
          <w:sz w:val="28"/>
        </w:rPr>
        <w:t>”</w:t>
      </w:r>
      <w:r>
        <w:rPr>
          <w:sz w:val="28"/>
        </w:rPr>
        <w:t xml:space="preserve"> included in </w:t>
      </w:r>
      <w:r w:rsidR="00DB52D9">
        <w:rPr>
          <w:sz w:val="28"/>
        </w:rPr>
        <w:t>the EEO</w:t>
      </w:r>
      <w:r>
        <w:rPr>
          <w:i/>
          <w:sz w:val="28"/>
          <w:szCs w:val="28"/>
        </w:rPr>
        <w:t xml:space="preserve">/AA Plan 2008 – 2012.   </w:t>
      </w:r>
      <w:r w:rsidRPr="00DB52D9">
        <w:rPr>
          <w:sz w:val="28"/>
          <w:szCs w:val="28"/>
        </w:rPr>
        <w:t>For example,</w:t>
      </w:r>
      <w:r w:rsidR="00E30CDF">
        <w:rPr>
          <w:sz w:val="28"/>
        </w:rPr>
        <w:t xml:space="preserve"> Section 3</w:t>
      </w:r>
      <w:r w:rsidR="00DB52D9">
        <w:rPr>
          <w:sz w:val="28"/>
        </w:rPr>
        <w:t>.12.180 c. of “Title 3” outlined</w:t>
      </w:r>
      <w:r w:rsidR="00E30CDF">
        <w:rPr>
          <w:sz w:val="28"/>
        </w:rPr>
        <w:t xml:space="preserve"> King County DOT’s commitment to its affirmative action program</w:t>
      </w:r>
      <w:r w:rsidR="00DB52D9">
        <w:rPr>
          <w:sz w:val="28"/>
        </w:rPr>
        <w:t>, stating that</w:t>
      </w:r>
      <w:r w:rsidR="00E30CDF">
        <w:rPr>
          <w:sz w:val="28"/>
        </w:rPr>
        <w:t xml:space="preserve"> </w:t>
      </w:r>
      <w:r w:rsidR="005C66D9">
        <w:rPr>
          <w:sz w:val="28"/>
        </w:rPr>
        <w:t>it “</w:t>
      </w:r>
      <w:r w:rsidR="00E30CDF" w:rsidRPr="00E30CDF">
        <w:rPr>
          <w:sz w:val="28"/>
          <w:szCs w:val="28"/>
        </w:rPr>
        <w:t>shall promote the objectives of public policy set forth in applicable federal and state laws relating to nondiscrimination, equal employment opportunity, affirmative action and civil rights.</w:t>
      </w:r>
      <w:r w:rsidR="00E30CDF">
        <w:rPr>
          <w:sz w:val="28"/>
          <w:szCs w:val="28"/>
        </w:rPr>
        <w:t>”</w:t>
      </w:r>
    </w:p>
    <w:p w:rsidR="007F116F" w:rsidRDefault="007F116F">
      <w:pPr>
        <w:tabs>
          <w:tab w:val="num" w:pos="0"/>
        </w:tabs>
        <w:spacing w:line="360" w:lineRule="auto"/>
        <w:rPr>
          <w:sz w:val="28"/>
          <w:szCs w:val="28"/>
        </w:rPr>
      </w:pPr>
    </w:p>
    <w:p w:rsidR="007F116F" w:rsidRDefault="004B2F41">
      <w:pPr>
        <w:tabs>
          <w:tab w:val="num" w:pos="0"/>
        </w:tabs>
        <w:spacing w:line="360" w:lineRule="auto"/>
        <w:rPr>
          <w:sz w:val="28"/>
        </w:rPr>
      </w:pPr>
      <w:r>
        <w:rPr>
          <w:sz w:val="28"/>
          <w:szCs w:val="28"/>
        </w:rPr>
        <w:t xml:space="preserve">FTA C. 4704.1 requires </w:t>
      </w:r>
      <w:r w:rsidR="00D255B3">
        <w:rPr>
          <w:sz w:val="28"/>
          <w:szCs w:val="28"/>
        </w:rPr>
        <w:t>the EEO</w:t>
      </w:r>
      <w:r w:rsidR="00735972">
        <w:rPr>
          <w:sz w:val="28"/>
          <w:szCs w:val="28"/>
        </w:rPr>
        <w:t xml:space="preserve"> </w:t>
      </w:r>
      <w:r>
        <w:rPr>
          <w:sz w:val="28"/>
          <w:szCs w:val="28"/>
        </w:rPr>
        <w:t>Policy Statement to declare that an agency executive be responsible for the implementation of the EEO program.  Section 7.6 of King County DOT’s Policy statement that was referenced during the site visit as addressing this requirement was not sufficient</w:t>
      </w:r>
      <w:r w:rsidRPr="00D255B3">
        <w:rPr>
          <w:sz w:val="28"/>
          <w:szCs w:val="28"/>
        </w:rPr>
        <w:t>.</w:t>
      </w:r>
      <w:r w:rsidR="00696F6D" w:rsidRPr="00D255B3">
        <w:rPr>
          <w:sz w:val="28"/>
          <w:szCs w:val="28"/>
        </w:rPr>
        <w:t xml:space="preserve">  Section 7.6 </w:t>
      </w:r>
      <w:r w:rsidR="00DB52D9">
        <w:rPr>
          <w:sz w:val="28"/>
          <w:szCs w:val="28"/>
        </w:rPr>
        <w:t>did</w:t>
      </w:r>
      <w:r w:rsidR="00696F6D" w:rsidRPr="00D255B3">
        <w:rPr>
          <w:sz w:val="28"/>
          <w:szCs w:val="28"/>
        </w:rPr>
        <w:t xml:space="preserve"> not </w:t>
      </w:r>
      <w:r w:rsidR="00D255B3" w:rsidRPr="00D255B3">
        <w:rPr>
          <w:sz w:val="28"/>
          <w:szCs w:val="28"/>
        </w:rPr>
        <w:t>identify an</w:t>
      </w:r>
      <w:r w:rsidR="00696F6D" w:rsidRPr="00D255B3">
        <w:rPr>
          <w:sz w:val="28"/>
          <w:szCs w:val="28"/>
        </w:rPr>
        <w:t xml:space="preserve"> agency executive</w:t>
      </w:r>
      <w:r w:rsidR="00D255B3" w:rsidRPr="00D255B3">
        <w:rPr>
          <w:sz w:val="28"/>
          <w:szCs w:val="28"/>
        </w:rPr>
        <w:t>, by name or title, as</w:t>
      </w:r>
      <w:r w:rsidR="00696F6D" w:rsidRPr="00D255B3">
        <w:rPr>
          <w:sz w:val="28"/>
          <w:szCs w:val="28"/>
        </w:rPr>
        <w:t xml:space="preserve"> being responsible for the implementation of the EEO program.</w:t>
      </w:r>
      <w:r w:rsidR="00696F6D">
        <w:rPr>
          <w:sz w:val="28"/>
          <w:szCs w:val="28"/>
        </w:rPr>
        <w:t xml:space="preserve"> </w:t>
      </w:r>
    </w:p>
    <w:p w:rsidR="00C81006" w:rsidRDefault="00C81006">
      <w:pPr>
        <w:tabs>
          <w:tab w:val="num" w:pos="0"/>
        </w:tabs>
        <w:spacing w:line="360" w:lineRule="auto"/>
        <w:rPr>
          <w:sz w:val="28"/>
        </w:rPr>
      </w:pPr>
    </w:p>
    <w:p w:rsidR="00754370" w:rsidRPr="002A0F83" w:rsidRDefault="00754370" w:rsidP="00DB52D9">
      <w:pPr>
        <w:tabs>
          <w:tab w:val="num" w:pos="0"/>
        </w:tabs>
        <w:spacing w:line="360" w:lineRule="auto"/>
        <w:rPr>
          <w:sz w:val="28"/>
        </w:rPr>
      </w:pPr>
      <w:r>
        <w:rPr>
          <w:sz w:val="28"/>
        </w:rPr>
        <w:t>On December 11, 2009, K</w:t>
      </w:r>
      <w:r w:rsidR="00DB52D9">
        <w:rPr>
          <w:sz w:val="28"/>
        </w:rPr>
        <w:t xml:space="preserve">ing County DOT submitted a new Policy Statement </w:t>
      </w:r>
      <w:r>
        <w:rPr>
          <w:sz w:val="28"/>
        </w:rPr>
        <w:t xml:space="preserve">entitled </w:t>
      </w:r>
      <w:r w:rsidRPr="00754370">
        <w:rPr>
          <w:i/>
          <w:sz w:val="28"/>
        </w:rPr>
        <w:t xml:space="preserve">Equal Employment Opportunity Policy, Metro Transit, </w:t>
      </w:r>
      <w:proofErr w:type="gramStart"/>
      <w:r w:rsidRPr="00754370">
        <w:rPr>
          <w:i/>
          <w:sz w:val="28"/>
        </w:rPr>
        <w:t>Department</w:t>
      </w:r>
      <w:proofErr w:type="gramEnd"/>
      <w:r w:rsidRPr="00754370">
        <w:rPr>
          <w:i/>
          <w:sz w:val="28"/>
        </w:rPr>
        <w:t xml:space="preserve"> of Transportation – King County Washington</w:t>
      </w:r>
      <w:r>
        <w:rPr>
          <w:sz w:val="28"/>
        </w:rPr>
        <w:t xml:space="preserve">.   </w:t>
      </w:r>
      <w:r w:rsidRPr="002A0F83">
        <w:rPr>
          <w:sz w:val="28"/>
        </w:rPr>
        <w:t>The following table lists the elements required to be in a</w:t>
      </w:r>
      <w:r>
        <w:rPr>
          <w:sz w:val="28"/>
        </w:rPr>
        <w:t>n EEO</w:t>
      </w:r>
      <w:r w:rsidRPr="002A0F83">
        <w:rPr>
          <w:sz w:val="28"/>
        </w:rPr>
        <w:t xml:space="preserve"> Statement of Policy </w:t>
      </w:r>
      <w:r>
        <w:rPr>
          <w:sz w:val="28"/>
        </w:rPr>
        <w:t xml:space="preserve">according to FTA Circular 4704.1 Chapter III, 2a </w:t>
      </w:r>
      <w:r w:rsidR="00DB52D9">
        <w:rPr>
          <w:sz w:val="28"/>
        </w:rPr>
        <w:t>and whether</w:t>
      </w:r>
      <w:r w:rsidRPr="002A0F83">
        <w:rPr>
          <w:sz w:val="28"/>
        </w:rPr>
        <w:t xml:space="preserve"> each element can be found in </w:t>
      </w:r>
      <w:r>
        <w:rPr>
          <w:sz w:val="28"/>
        </w:rPr>
        <w:t>this new Policy: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58"/>
        <w:gridCol w:w="3047"/>
      </w:tblGrid>
      <w:tr w:rsidR="00754370" w:rsidRPr="002A0F83" w:rsidTr="00AF10FB">
        <w:trPr>
          <w:jc w:val="center"/>
        </w:trPr>
        <w:tc>
          <w:tcPr>
            <w:tcW w:w="8105" w:type="dxa"/>
            <w:gridSpan w:val="2"/>
          </w:tcPr>
          <w:p w:rsidR="00754370" w:rsidRPr="00754370" w:rsidRDefault="00754370" w:rsidP="00AF10FB">
            <w:pPr>
              <w:jc w:val="center"/>
              <w:rPr>
                <w:b/>
                <w:i/>
                <w:sz w:val="22"/>
                <w:szCs w:val="22"/>
              </w:rPr>
            </w:pPr>
            <w:r w:rsidRPr="00754370">
              <w:rPr>
                <w:b/>
                <w:i/>
                <w:sz w:val="22"/>
                <w:szCs w:val="22"/>
              </w:rPr>
              <w:t>Equal Employment Opportunity Policy</w:t>
            </w:r>
          </w:p>
          <w:p w:rsidR="00754370" w:rsidRPr="00754370" w:rsidRDefault="00754370" w:rsidP="00AF10FB">
            <w:pPr>
              <w:jc w:val="center"/>
              <w:rPr>
                <w:b/>
                <w:i/>
                <w:sz w:val="22"/>
                <w:szCs w:val="22"/>
              </w:rPr>
            </w:pPr>
            <w:r w:rsidRPr="00754370">
              <w:rPr>
                <w:b/>
                <w:i/>
                <w:sz w:val="22"/>
                <w:szCs w:val="22"/>
              </w:rPr>
              <w:t xml:space="preserve"> Metro Transit</w:t>
            </w:r>
          </w:p>
          <w:p w:rsidR="00754370" w:rsidRPr="002A0F83" w:rsidRDefault="00754370" w:rsidP="00AF10FB">
            <w:pPr>
              <w:jc w:val="center"/>
              <w:rPr>
                <w:sz w:val="28"/>
                <w:szCs w:val="28"/>
              </w:rPr>
            </w:pPr>
            <w:r w:rsidRPr="00754370">
              <w:rPr>
                <w:b/>
                <w:i/>
                <w:sz w:val="22"/>
                <w:szCs w:val="22"/>
              </w:rPr>
              <w:t>Department of Transportation – King County Washington</w:t>
            </w:r>
            <w:r>
              <w:rPr>
                <w:b/>
                <w:bCs/>
                <w:sz w:val="28"/>
                <w:szCs w:val="28"/>
              </w:rPr>
              <w:t xml:space="preserve"> </w:t>
            </w:r>
          </w:p>
        </w:tc>
      </w:tr>
      <w:tr w:rsidR="00754370" w:rsidRPr="002A0F83" w:rsidTr="00AF10FB">
        <w:trPr>
          <w:trHeight w:val="552"/>
          <w:jc w:val="center"/>
        </w:trPr>
        <w:tc>
          <w:tcPr>
            <w:tcW w:w="5058" w:type="dxa"/>
            <w:shd w:val="clear" w:color="auto" w:fill="D9D9D9"/>
          </w:tcPr>
          <w:p w:rsidR="00754370" w:rsidRPr="0059729A" w:rsidRDefault="00754370" w:rsidP="00AF10FB">
            <w:pPr>
              <w:pStyle w:val="Heading9"/>
              <w:tabs>
                <w:tab w:val="num" w:pos="0"/>
              </w:tabs>
              <w:rPr>
                <w:sz w:val="22"/>
                <w:szCs w:val="22"/>
              </w:rPr>
            </w:pPr>
            <w:r w:rsidRPr="0059729A">
              <w:rPr>
                <w:sz w:val="22"/>
                <w:szCs w:val="22"/>
              </w:rPr>
              <w:t xml:space="preserve">FTA C. 4704.1 </w:t>
            </w:r>
          </w:p>
          <w:p w:rsidR="00754370" w:rsidRPr="002A0F83" w:rsidRDefault="00754370" w:rsidP="00AF10FB">
            <w:pPr>
              <w:pStyle w:val="Heading4"/>
              <w:tabs>
                <w:tab w:val="num" w:pos="0"/>
              </w:tabs>
              <w:rPr>
                <w:rFonts w:ascii="Times New Roman" w:hAnsi="Times New Roman"/>
                <w:noProof w:val="0"/>
                <w:sz w:val="24"/>
                <w:szCs w:val="24"/>
              </w:rPr>
            </w:pPr>
            <w:r w:rsidRPr="0059729A">
              <w:rPr>
                <w:rFonts w:ascii="Times New Roman" w:hAnsi="Times New Roman"/>
                <w:sz w:val="22"/>
                <w:szCs w:val="22"/>
              </w:rPr>
              <w:t>Policy Statement</w:t>
            </w:r>
            <w:r w:rsidRPr="0059729A">
              <w:rPr>
                <w:sz w:val="22"/>
                <w:szCs w:val="22"/>
              </w:rPr>
              <w:t xml:space="preserve"> </w:t>
            </w:r>
            <w:r w:rsidRPr="0059729A">
              <w:rPr>
                <w:rFonts w:ascii="Times New Roman" w:hAnsi="Times New Roman"/>
                <w:noProof w:val="0"/>
                <w:sz w:val="22"/>
                <w:szCs w:val="22"/>
              </w:rPr>
              <w:t>Requirements</w:t>
            </w:r>
          </w:p>
        </w:tc>
        <w:tc>
          <w:tcPr>
            <w:tcW w:w="3047" w:type="dxa"/>
            <w:shd w:val="clear" w:color="auto" w:fill="D9D9D9"/>
          </w:tcPr>
          <w:p w:rsidR="00754370" w:rsidRPr="0059729A" w:rsidRDefault="00754370" w:rsidP="00AF10FB">
            <w:pPr>
              <w:tabs>
                <w:tab w:val="num" w:pos="0"/>
              </w:tabs>
              <w:jc w:val="center"/>
              <w:rPr>
                <w:b/>
                <w:sz w:val="22"/>
              </w:rPr>
            </w:pPr>
            <w:r>
              <w:rPr>
                <w:b/>
                <w:sz w:val="22"/>
              </w:rPr>
              <w:t>Included?</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Issued by CEO</w:t>
            </w:r>
          </w:p>
        </w:tc>
        <w:tc>
          <w:tcPr>
            <w:tcW w:w="3047" w:type="dxa"/>
          </w:tcPr>
          <w:p w:rsidR="00754370" w:rsidRPr="002A0F83" w:rsidRDefault="00754370"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Commitment to EEO</w:t>
            </w:r>
          </w:p>
        </w:tc>
        <w:tc>
          <w:tcPr>
            <w:tcW w:w="3047" w:type="dxa"/>
          </w:tcPr>
          <w:p w:rsidR="00754370" w:rsidRPr="002A0F83" w:rsidRDefault="00754370"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Undertake an Affirmative Action Program</w:t>
            </w:r>
          </w:p>
        </w:tc>
        <w:tc>
          <w:tcPr>
            <w:tcW w:w="3047" w:type="dxa"/>
          </w:tcPr>
          <w:p w:rsidR="00754370" w:rsidRPr="002A0F83" w:rsidRDefault="00D0774C"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 xml:space="preserve"> EEO Program Assignment to Agency Executive</w:t>
            </w:r>
          </w:p>
        </w:tc>
        <w:tc>
          <w:tcPr>
            <w:tcW w:w="3047" w:type="dxa"/>
          </w:tcPr>
          <w:p w:rsidR="00754370" w:rsidRPr="002A0F83" w:rsidRDefault="00D0774C"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Management Personnel Share Responsibility</w:t>
            </w:r>
          </w:p>
        </w:tc>
        <w:tc>
          <w:tcPr>
            <w:tcW w:w="3047" w:type="dxa"/>
          </w:tcPr>
          <w:p w:rsidR="00754370" w:rsidRPr="002A0F83" w:rsidRDefault="00D0774C"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Applicants/Employees Right to File Complaints</w:t>
            </w:r>
          </w:p>
        </w:tc>
        <w:tc>
          <w:tcPr>
            <w:tcW w:w="3047" w:type="dxa"/>
          </w:tcPr>
          <w:p w:rsidR="00754370" w:rsidRPr="002A0F83" w:rsidRDefault="00D0774C"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Performance by Managers/Supervisors Evaluated</w:t>
            </w:r>
          </w:p>
        </w:tc>
        <w:tc>
          <w:tcPr>
            <w:tcW w:w="3047" w:type="dxa"/>
          </w:tcPr>
          <w:p w:rsidR="00754370" w:rsidRPr="002A0F83" w:rsidRDefault="00D0774C" w:rsidP="00AF10FB">
            <w:pPr>
              <w:tabs>
                <w:tab w:val="num" w:pos="0"/>
              </w:tabs>
              <w:jc w:val="center"/>
              <w:rPr>
                <w:sz w:val="22"/>
              </w:rPr>
            </w:pPr>
            <w:r>
              <w:rPr>
                <w:sz w:val="22"/>
              </w:rPr>
              <w:t>Yes</w:t>
            </w:r>
          </w:p>
        </w:tc>
      </w:tr>
      <w:tr w:rsidR="00754370" w:rsidRPr="002A0F83" w:rsidTr="00AF10FB">
        <w:trPr>
          <w:jc w:val="center"/>
        </w:trPr>
        <w:tc>
          <w:tcPr>
            <w:tcW w:w="5058" w:type="dxa"/>
          </w:tcPr>
          <w:p w:rsidR="00754370" w:rsidRPr="002A0F83" w:rsidRDefault="00754370" w:rsidP="00AF10FB">
            <w:pPr>
              <w:tabs>
                <w:tab w:val="num" w:pos="0"/>
              </w:tabs>
              <w:rPr>
                <w:sz w:val="22"/>
              </w:rPr>
            </w:pPr>
            <w:r w:rsidRPr="002A0F83">
              <w:rPr>
                <w:sz w:val="22"/>
              </w:rPr>
              <w:t>Successful Achievement Provides Benefits</w:t>
            </w:r>
          </w:p>
        </w:tc>
        <w:tc>
          <w:tcPr>
            <w:tcW w:w="3047" w:type="dxa"/>
          </w:tcPr>
          <w:p w:rsidR="00754370" w:rsidRPr="002A0F83" w:rsidRDefault="00D0774C" w:rsidP="00AF10FB">
            <w:pPr>
              <w:tabs>
                <w:tab w:val="num" w:pos="0"/>
              </w:tabs>
              <w:jc w:val="center"/>
              <w:rPr>
                <w:sz w:val="22"/>
              </w:rPr>
            </w:pPr>
            <w:r>
              <w:rPr>
                <w:sz w:val="22"/>
              </w:rPr>
              <w:t>Yes</w:t>
            </w:r>
          </w:p>
        </w:tc>
      </w:tr>
    </w:tbl>
    <w:p w:rsidR="00754370" w:rsidRDefault="00754370">
      <w:pPr>
        <w:tabs>
          <w:tab w:val="num" w:pos="0"/>
        </w:tabs>
        <w:spacing w:line="360" w:lineRule="auto"/>
        <w:rPr>
          <w:sz w:val="28"/>
        </w:rPr>
      </w:pPr>
    </w:p>
    <w:p w:rsidR="00EF4CED" w:rsidRPr="00D0774C" w:rsidRDefault="00D0774C">
      <w:pPr>
        <w:tabs>
          <w:tab w:val="num" w:pos="0"/>
        </w:tabs>
        <w:spacing w:line="360" w:lineRule="auto"/>
        <w:rPr>
          <w:sz w:val="28"/>
        </w:rPr>
      </w:pPr>
      <w:r>
        <w:rPr>
          <w:sz w:val="28"/>
        </w:rPr>
        <w:t>This corrective action</w:t>
      </w:r>
      <w:r w:rsidRPr="00D0774C">
        <w:rPr>
          <w:bCs/>
          <w:sz w:val="28"/>
        </w:rPr>
        <w:t xml:space="preserve"> </w:t>
      </w:r>
      <w:r w:rsidR="005C66D9">
        <w:rPr>
          <w:bCs/>
          <w:sz w:val="28"/>
        </w:rPr>
        <w:t>was</w:t>
      </w:r>
      <w:r w:rsidRPr="00D0774C">
        <w:rPr>
          <w:bCs/>
          <w:sz w:val="28"/>
        </w:rPr>
        <w:t xml:space="preserve"> adequate to close the deficiency in this area.</w:t>
      </w:r>
    </w:p>
    <w:p w:rsidR="00EF4CED" w:rsidRDefault="00EF4CED">
      <w:pPr>
        <w:pStyle w:val="BHLevel2"/>
        <w:tabs>
          <w:tab w:val="clear" w:pos="1440"/>
        </w:tabs>
        <w:spacing w:line="360" w:lineRule="auto"/>
        <w:ind w:left="720" w:firstLine="0"/>
        <w:rPr>
          <w:sz w:val="28"/>
        </w:rPr>
      </w:pPr>
      <w:bookmarkStart w:id="11" w:name="_Toc195684513"/>
      <w:r>
        <w:rPr>
          <w:sz w:val="28"/>
          <w:u w:val="none"/>
        </w:rPr>
        <w:t>3.</w:t>
      </w:r>
      <w:r>
        <w:rPr>
          <w:sz w:val="28"/>
          <w:u w:val="none"/>
        </w:rPr>
        <w:tab/>
      </w:r>
      <w:r>
        <w:rPr>
          <w:sz w:val="28"/>
        </w:rPr>
        <w:t>Dissemination</w:t>
      </w:r>
      <w:bookmarkEnd w:id="11"/>
    </w:p>
    <w:p w:rsidR="00EF4CED" w:rsidRDefault="00EF4CED">
      <w:pPr>
        <w:spacing w:line="360" w:lineRule="auto"/>
        <w:rPr>
          <w:sz w:val="28"/>
        </w:rPr>
      </w:pPr>
      <w:r>
        <w:rPr>
          <w:b/>
          <w:bCs/>
          <w:sz w:val="28"/>
        </w:rPr>
        <w:t>Requirement</w:t>
      </w:r>
      <w:r>
        <w:rPr>
          <w:sz w:val="28"/>
        </w:rPr>
        <w:t xml:space="preserve">:  Formal communication mechanisms should be established to publicize and disseminate the agency’s EEO policy as well as appropriate elements of the program, to its employees, applicants and the general public. </w:t>
      </w:r>
    </w:p>
    <w:p w:rsidR="00EF4CED" w:rsidRPr="001B0F47" w:rsidRDefault="00EF4CED">
      <w:pPr>
        <w:spacing w:line="360" w:lineRule="auto"/>
        <w:rPr>
          <w:sz w:val="28"/>
        </w:rPr>
      </w:pPr>
    </w:p>
    <w:p w:rsidR="008E1BFB" w:rsidRDefault="00EF4CED">
      <w:pPr>
        <w:spacing w:line="360" w:lineRule="auto"/>
        <w:rPr>
          <w:sz w:val="28"/>
        </w:rPr>
      </w:pPr>
      <w:r w:rsidRPr="001B0F47">
        <w:rPr>
          <w:b/>
          <w:bCs/>
          <w:sz w:val="28"/>
        </w:rPr>
        <w:t>Finding</w:t>
      </w:r>
      <w:r w:rsidRPr="001B0F47">
        <w:rPr>
          <w:sz w:val="28"/>
        </w:rPr>
        <w:t>:</w:t>
      </w:r>
      <w:r>
        <w:rPr>
          <w:sz w:val="28"/>
        </w:rPr>
        <w:t xml:space="preserve">  During this Compliance Review of </w:t>
      </w:r>
      <w:r w:rsidR="00507337">
        <w:rPr>
          <w:sz w:val="28"/>
        </w:rPr>
        <w:t xml:space="preserve">King County </w:t>
      </w:r>
      <w:r w:rsidR="00597E6F">
        <w:rPr>
          <w:sz w:val="28"/>
        </w:rPr>
        <w:t>DOT</w:t>
      </w:r>
      <w:r>
        <w:rPr>
          <w:sz w:val="28"/>
        </w:rPr>
        <w:t>, deficiencies</w:t>
      </w:r>
      <w:r>
        <w:rPr>
          <w:color w:val="0000FF"/>
          <w:sz w:val="28"/>
        </w:rPr>
        <w:t xml:space="preserve"> </w:t>
      </w:r>
      <w:r>
        <w:rPr>
          <w:sz w:val="28"/>
        </w:rPr>
        <w:t xml:space="preserve">were found with FTA requirements for Dissemination. </w:t>
      </w:r>
      <w:r w:rsidR="008174B3">
        <w:rPr>
          <w:sz w:val="28"/>
        </w:rPr>
        <w:t xml:space="preserve"> Prior to the site visit, King County DOT provided a copy of its policy dissemination procedures</w:t>
      </w:r>
      <w:r>
        <w:rPr>
          <w:sz w:val="28"/>
        </w:rPr>
        <w:t xml:space="preserve">, entitled </w:t>
      </w:r>
      <w:r w:rsidR="008174B3">
        <w:rPr>
          <w:i/>
          <w:sz w:val="28"/>
        </w:rPr>
        <w:t>Description of Policy Dissemination Mechanism</w:t>
      </w:r>
      <w:r>
        <w:rPr>
          <w:i/>
          <w:sz w:val="28"/>
        </w:rPr>
        <w:t>,</w:t>
      </w:r>
      <w:r>
        <w:rPr>
          <w:sz w:val="28"/>
        </w:rPr>
        <w:t xml:space="preserve"> </w:t>
      </w:r>
      <w:r w:rsidR="008174B3">
        <w:rPr>
          <w:sz w:val="28"/>
        </w:rPr>
        <w:t>describing</w:t>
      </w:r>
      <w:r>
        <w:rPr>
          <w:sz w:val="28"/>
        </w:rPr>
        <w:t xml:space="preserve"> </w:t>
      </w:r>
      <w:r w:rsidR="008174B3">
        <w:rPr>
          <w:sz w:val="28"/>
        </w:rPr>
        <w:t xml:space="preserve">its procedures for </w:t>
      </w:r>
      <w:r>
        <w:rPr>
          <w:sz w:val="28"/>
        </w:rPr>
        <w:t>internal and external dissemina</w:t>
      </w:r>
      <w:r w:rsidR="008E1BFB">
        <w:rPr>
          <w:sz w:val="28"/>
        </w:rPr>
        <w:t>tion of its EEO policy/program.</w:t>
      </w:r>
      <w:r w:rsidR="00CE4929">
        <w:rPr>
          <w:sz w:val="28"/>
        </w:rPr>
        <w:t xml:space="preserve">  </w:t>
      </w:r>
    </w:p>
    <w:p w:rsidR="008E1BFB" w:rsidRDefault="008E1BFB">
      <w:pPr>
        <w:spacing w:line="360" w:lineRule="auto"/>
        <w:rPr>
          <w:sz w:val="28"/>
        </w:rPr>
      </w:pPr>
    </w:p>
    <w:p w:rsidR="00EF4CED" w:rsidRDefault="00187F16">
      <w:pPr>
        <w:spacing w:line="360" w:lineRule="auto"/>
        <w:rPr>
          <w:sz w:val="28"/>
        </w:rPr>
      </w:pPr>
      <w:r>
        <w:rPr>
          <w:sz w:val="28"/>
        </w:rPr>
        <w:t xml:space="preserve">King County DOT was able to document that it used the </w:t>
      </w:r>
      <w:r w:rsidR="008174B3">
        <w:rPr>
          <w:sz w:val="28"/>
        </w:rPr>
        <w:t>following method</w:t>
      </w:r>
      <w:r>
        <w:rPr>
          <w:sz w:val="28"/>
        </w:rPr>
        <w:t>s</w:t>
      </w:r>
      <w:r w:rsidR="008174B3">
        <w:rPr>
          <w:sz w:val="28"/>
        </w:rPr>
        <w:t xml:space="preserve"> to disseminate its EEO policy internally:</w:t>
      </w:r>
    </w:p>
    <w:p w:rsidR="008174B3" w:rsidRDefault="008174B3">
      <w:pPr>
        <w:spacing w:line="360" w:lineRule="auto"/>
        <w:rPr>
          <w:sz w:val="28"/>
        </w:rPr>
      </w:pPr>
    </w:p>
    <w:p w:rsidR="008174B3" w:rsidRDefault="008174B3" w:rsidP="00A85D72">
      <w:pPr>
        <w:numPr>
          <w:ilvl w:val="0"/>
          <w:numId w:val="25"/>
        </w:numPr>
        <w:spacing w:line="360" w:lineRule="auto"/>
        <w:rPr>
          <w:sz w:val="28"/>
        </w:rPr>
      </w:pPr>
      <w:r>
        <w:rPr>
          <w:sz w:val="28"/>
        </w:rPr>
        <w:t>Distributed to all new hires during Employee orientation</w:t>
      </w:r>
    </w:p>
    <w:p w:rsidR="008E1BFB" w:rsidRDefault="008174B3" w:rsidP="00A85D72">
      <w:pPr>
        <w:numPr>
          <w:ilvl w:val="0"/>
          <w:numId w:val="25"/>
        </w:numPr>
        <w:spacing w:line="360" w:lineRule="auto"/>
        <w:rPr>
          <w:sz w:val="28"/>
        </w:rPr>
      </w:pPr>
      <w:r>
        <w:rPr>
          <w:sz w:val="28"/>
        </w:rPr>
        <w:t>Included in all union labor agreements</w:t>
      </w:r>
      <w:r w:rsidR="008E1BFB" w:rsidRPr="008E1BFB">
        <w:rPr>
          <w:sz w:val="28"/>
        </w:rPr>
        <w:t xml:space="preserve"> </w:t>
      </w:r>
    </w:p>
    <w:p w:rsidR="00CE4929" w:rsidRDefault="00187F16" w:rsidP="00A85D72">
      <w:pPr>
        <w:numPr>
          <w:ilvl w:val="0"/>
          <w:numId w:val="25"/>
        </w:numPr>
        <w:spacing w:line="360" w:lineRule="auto"/>
        <w:rPr>
          <w:sz w:val="28"/>
        </w:rPr>
      </w:pPr>
      <w:r>
        <w:rPr>
          <w:sz w:val="28"/>
        </w:rPr>
        <w:t>Included in m</w:t>
      </w:r>
      <w:r w:rsidR="008E1BFB">
        <w:rPr>
          <w:sz w:val="28"/>
        </w:rPr>
        <w:t xml:space="preserve">andatory </w:t>
      </w:r>
      <w:r w:rsidR="00AC172A">
        <w:rPr>
          <w:sz w:val="28"/>
        </w:rPr>
        <w:t>management training</w:t>
      </w:r>
      <w:r w:rsidR="008E1BFB">
        <w:rPr>
          <w:sz w:val="28"/>
        </w:rPr>
        <w:t xml:space="preserve"> </w:t>
      </w:r>
    </w:p>
    <w:p w:rsidR="00AC172A" w:rsidRPr="00187F16" w:rsidRDefault="00CE4929" w:rsidP="00A85D72">
      <w:pPr>
        <w:numPr>
          <w:ilvl w:val="0"/>
          <w:numId w:val="25"/>
        </w:numPr>
        <w:spacing w:line="360" w:lineRule="auto"/>
        <w:rPr>
          <w:sz w:val="28"/>
        </w:rPr>
      </w:pPr>
      <w:r>
        <w:rPr>
          <w:sz w:val="28"/>
        </w:rPr>
        <w:t xml:space="preserve">Discussed during </w:t>
      </w:r>
      <w:r w:rsidR="00187F16">
        <w:rPr>
          <w:sz w:val="28"/>
        </w:rPr>
        <w:t>DOT</w:t>
      </w:r>
      <w:r w:rsidR="00AC172A" w:rsidRPr="00187F16">
        <w:rPr>
          <w:sz w:val="28"/>
        </w:rPr>
        <w:t>-wide EEO/AA committee meetings</w:t>
      </w:r>
    </w:p>
    <w:p w:rsidR="008174B3" w:rsidRDefault="00AC172A" w:rsidP="00A85D72">
      <w:pPr>
        <w:numPr>
          <w:ilvl w:val="0"/>
          <w:numId w:val="25"/>
        </w:numPr>
        <w:spacing w:line="360" w:lineRule="auto"/>
        <w:rPr>
          <w:sz w:val="28"/>
        </w:rPr>
      </w:pPr>
      <w:r w:rsidRPr="00187F16">
        <w:rPr>
          <w:sz w:val="28"/>
        </w:rPr>
        <w:t>Meetings held semiannually</w:t>
      </w:r>
      <w:r w:rsidR="008474B8" w:rsidRPr="00187F16">
        <w:rPr>
          <w:sz w:val="28"/>
        </w:rPr>
        <w:t xml:space="preserve"> with management</w:t>
      </w:r>
      <w:r w:rsidRPr="00187F16">
        <w:rPr>
          <w:sz w:val="28"/>
        </w:rPr>
        <w:t xml:space="preserve"> to discus</w:t>
      </w:r>
      <w:r>
        <w:rPr>
          <w:sz w:val="28"/>
        </w:rPr>
        <w:t>s EEO</w:t>
      </w:r>
    </w:p>
    <w:p w:rsidR="008E1BFB" w:rsidRDefault="00AC172A" w:rsidP="00A85D72">
      <w:pPr>
        <w:numPr>
          <w:ilvl w:val="0"/>
          <w:numId w:val="25"/>
        </w:numPr>
        <w:spacing w:line="360" w:lineRule="auto"/>
        <w:rPr>
          <w:sz w:val="28"/>
        </w:rPr>
      </w:pPr>
      <w:r>
        <w:rPr>
          <w:sz w:val="28"/>
        </w:rPr>
        <w:t>EEO poster</w:t>
      </w:r>
      <w:r w:rsidR="00187F16">
        <w:rPr>
          <w:sz w:val="28"/>
        </w:rPr>
        <w:t>s</w:t>
      </w:r>
      <w:r w:rsidR="008E1BFB">
        <w:rPr>
          <w:sz w:val="28"/>
        </w:rPr>
        <w:t xml:space="preserve"> were</w:t>
      </w:r>
      <w:r>
        <w:rPr>
          <w:sz w:val="28"/>
        </w:rPr>
        <w:t xml:space="preserve"> distributed to 89 locations </w:t>
      </w:r>
      <w:r w:rsidR="008E1BFB">
        <w:rPr>
          <w:sz w:val="28"/>
        </w:rPr>
        <w:t xml:space="preserve">throughout King County DOT </w:t>
      </w:r>
      <w:r>
        <w:rPr>
          <w:sz w:val="28"/>
        </w:rPr>
        <w:t>facilities</w:t>
      </w:r>
    </w:p>
    <w:p w:rsidR="00CE4929" w:rsidRDefault="00CE4929" w:rsidP="008E1BFB">
      <w:pPr>
        <w:spacing w:line="360" w:lineRule="auto"/>
        <w:rPr>
          <w:sz w:val="28"/>
        </w:rPr>
      </w:pPr>
    </w:p>
    <w:p w:rsidR="008E1BFB" w:rsidRDefault="008E1BFB" w:rsidP="008E1BFB">
      <w:pPr>
        <w:spacing w:line="360" w:lineRule="auto"/>
        <w:rPr>
          <w:sz w:val="28"/>
          <w:szCs w:val="28"/>
        </w:rPr>
      </w:pPr>
      <w:r>
        <w:rPr>
          <w:sz w:val="28"/>
        </w:rPr>
        <w:t>King County DOT</w:t>
      </w:r>
      <w:r w:rsidR="00A01969">
        <w:rPr>
          <w:sz w:val="28"/>
        </w:rPr>
        <w:t>’s</w:t>
      </w:r>
      <w:r w:rsidR="008474B8" w:rsidRPr="008474B8">
        <w:rPr>
          <w:sz w:val="28"/>
        </w:rPr>
        <w:t xml:space="preserve"> </w:t>
      </w:r>
      <w:r w:rsidR="008474B8">
        <w:rPr>
          <w:sz w:val="28"/>
        </w:rPr>
        <w:t xml:space="preserve">EEO Program Update, entitled </w:t>
      </w:r>
      <w:r w:rsidR="008474B8">
        <w:rPr>
          <w:i/>
          <w:sz w:val="28"/>
          <w:szCs w:val="28"/>
        </w:rPr>
        <w:t>EEO/AA Plan 2008 – 2012</w:t>
      </w:r>
      <w:r w:rsidR="008474B8">
        <w:rPr>
          <w:sz w:val="28"/>
          <w:szCs w:val="28"/>
        </w:rPr>
        <w:t xml:space="preserve">, </w:t>
      </w:r>
      <w:proofErr w:type="gramStart"/>
      <w:r w:rsidR="008474B8">
        <w:rPr>
          <w:sz w:val="28"/>
          <w:szCs w:val="28"/>
        </w:rPr>
        <w:t>list</w:t>
      </w:r>
      <w:r w:rsidR="00494F3D">
        <w:rPr>
          <w:sz w:val="28"/>
          <w:szCs w:val="28"/>
        </w:rPr>
        <w:t>ed</w:t>
      </w:r>
      <w:proofErr w:type="gramEnd"/>
      <w:r w:rsidR="008474B8">
        <w:rPr>
          <w:sz w:val="28"/>
          <w:szCs w:val="28"/>
        </w:rPr>
        <w:t xml:space="preserve"> the following method</w:t>
      </w:r>
      <w:r w:rsidR="00CE4929">
        <w:rPr>
          <w:sz w:val="28"/>
          <w:szCs w:val="28"/>
        </w:rPr>
        <w:t>s of external communication of the EEO Policy Statement</w:t>
      </w:r>
      <w:r w:rsidR="008474B8">
        <w:rPr>
          <w:sz w:val="28"/>
          <w:szCs w:val="28"/>
        </w:rPr>
        <w:t>:</w:t>
      </w:r>
    </w:p>
    <w:p w:rsidR="002C66EA" w:rsidRDefault="00194818">
      <w:pPr>
        <w:numPr>
          <w:ilvl w:val="0"/>
          <w:numId w:val="26"/>
        </w:numPr>
        <w:autoSpaceDE w:val="0"/>
        <w:autoSpaceDN w:val="0"/>
        <w:adjustRightInd w:val="0"/>
        <w:rPr>
          <w:i/>
          <w:sz w:val="28"/>
          <w:szCs w:val="28"/>
        </w:rPr>
      </w:pPr>
      <w:r w:rsidRPr="00194818">
        <w:rPr>
          <w:i/>
          <w:sz w:val="28"/>
          <w:szCs w:val="28"/>
        </w:rPr>
        <w:t>The EEO/AA Plan will be available to external organizations.</w:t>
      </w:r>
    </w:p>
    <w:p w:rsidR="002C66EA" w:rsidRDefault="00194818">
      <w:pPr>
        <w:numPr>
          <w:ilvl w:val="0"/>
          <w:numId w:val="26"/>
        </w:numPr>
        <w:autoSpaceDE w:val="0"/>
        <w:autoSpaceDN w:val="0"/>
        <w:adjustRightInd w:val="0"/>
        <w:rPr>
          <w:i/>
          <w:sz w:val="28"/>
          <w:szCs w:val="28"/>
        </w:rPr>
      </w:pPr>
      <w:r w:rsidRPr="00194818">
        <w:rPr>
          <w:i/>
          <w:sz w:val="28"/>
          <w:szCs w:val="28"/>
        </w:rPr>
        <w:t>Copies of the EEO/AA Plan will be provided to appropriate federal agencies upon request for regulatory compliance purposes.</w:t>
      </w:r>
    </w:p>
    <w:p w:rsidR="002C66EA" w:rsidRDefault="00194818">
      <w:pPr>
        <w:numPr>
          <w:ilvl w:val="0"/>
          <w:numId w:val="26"/>
        </w:numPr>
        <w:autoSpaceDE w:val="0"/>
        <w:autoSpaceDN w:val="0"/>
        <w:adjustRightInd w:val="0"/>
        <w:rPr>
          <w:i/>
          <w:sz w:val="28"/>
          <w:szCs w:val="28"/>
        </w:rPr>
      </w:pPr>
      <w:r w:rsidRPr="00194818">
        <w:rPr>
          <w:i/>
          <w:sz w:val="28"/>
          <w:szCs w:val="28"/>
        </w:rPr>
        <w:t>The EEO/AA Plan will also be available to individuals and organizations that represent persons of color, women, veterans and persons with disabilities.</w:t>
      </w:r>
    </w:p>
    <w:p w:rsidR="002C66EA" w:rsidRDefault="00194818">
      <w:pPr>
        <w:numPr>
          <w:ilvl w:val="0"/>
          <w:numId w:val="26"/>
        </w:numPr>
        <w:autoSpaceDE w:val="0"/>
        <w:autoSpaceDN w:val="0"/>
        <w:adjustRightInd w:val="0"/>
        <w:rPr>
          <w:i/>
          <w:sz w:val="28"/>
          <w:szCs w:val="28"/>
        </w:rPr>
      </w:pPr>
      <w:r w:rsidRPr="00194818">
        <w:rPr>
          <w:i/>
          <w:sz w:val="28"/>
          <w:szCs w:val="28"/>
        </w:rPr>
        <w:t xml:space="preserve"> HRD will ensure that King County presents itself as an equal employment opportunity employer by including statements to that effect in all job announcements and advertisements.</w:t>
      </w:r>
    </w:p>
    <w:p w:rsidR="002C66EA" w:rsidRDefault="00194818">
      <w:pPr>
        <w:numPr>
          <w:ilvl w:val="0"/>
          <w:numId w:val="26"/>
        </w:numPr>
        <w:autoSpaceDE w:val="0"/>
        <w:autoSpaceDN w:val="0"/>
        <w:adjustRightInd w:val="0"/>
        <w:rPr>
          <w:i/>
          <w:sz w:val="28"/>
          <w:szCs w:val="28"/>
        </w:rPr>
      </w:pPr>
      <w:r w:rsidRPr="00194818">
        <w:rPr>
          <w:i/>
          <w:sz w:val="28"/>
          <w:szCs w:val="28"/>
        </w:rPr>
        <w:lastRenderedPageBreak/>
        <w:t>The EEO/AA Plan will be made accessible to the public by making either hard and/or electronic copies available to the King County Library and the City of Seattle Library.</w:t>
      </w:r>
    </w:p>
    <w:p w:rsidR="002C66EA" w:rsidRDefault="00194818">
      <w:pPr>
        <w:numPr>
          <w:ilvl w:val="0"/>
          <w:numId w:val="26"/>
        </w:numPr>
        <w:rPr>
          <w:i/>
          <w:sz w:val="28"/>
          <w:szCs w:val="28"/>
        </w:rPr>
      </w:pPr>
      <w:r w:rsidRPr="00194818">
        <w:rPr>
          <w:i/>
          <w:sz w:val="28"/>
          <w:szCs w:val="28"/>
        </w:rPr>
        <w:t>The EEO/AA Plan will also be provided to the Executive Department</w:t>
      </w:r>
      <w:r w:rsidR="00B5591C">
        <w:rPr>
          <w:i/>
          <w:sz w:val="28"/>
          <w:szCs w:val="28"/>
        </w:rPr>
        <w:t>’</w:t>
      </w:r>
      <w:r w:rsidRPr="00194818">
        <w:rPr>
          <w:i/>
          <w:sz w:val="28"/>
          <w:szCs w:val="28"/>
        </w:rPr>
        <w:t>s labor unions.</w:t>
      </w:r>
    </w:p>
    <w:p w:rsidR="00A01969" w:rsidRDefault="00A01969" w:rsidP="00A01969">
      <w:pPr>
        <w:spacing w:line="360" w:lineRule="auto"/>
        <w:rPr>
          <w:sz w:val="28"/>
          <w:szCs w:val="28"/>
        </w:rPr>
      </w:pPr>
    </w:p>
    <w:p w:rsidR="00512955" w:rsidRDefault="00033772" w:rsidP="00B5591C">
      <w:pPr>
        <w:spacing w:line="360" w:lineRule="auto"/>
        <w:rPr>
          <w:sz w:val="28"/>
          <w:szCs w:val="28"/>
        </w:rPr>
      </w:pPr>
      <w:r>
        <w:rPr>
          <w:sz w:val="28"/>
          <w:szCs w:val="28"/>
        </w:rPr>
        <w:t xml:space="preserve">During the site visit, King County DOT was able to </w:t>
      </w:r>
      <w:r w:rsidR="00494F3D">
        <w:rPr>
          <w:sz w:val="28"/>
          <w:szCs w:val="28"/>
        </w:rPr>
        <w:t>document</w:t>
      </w:r>
      <w:r>
        <w:rPr>
          <w:sz w:val="28"/>
          <w:szCs w:val="28"/>
        </w:rPr>
        <w:t xml:space="preserve"> that the </w:t>
      </w:r>
      <w:r w:rsidR="00DB52D9">
        <w:rPr>
          <w:sz w:val="28"/>
          <w:szCs w:val="28"/>
        </w:rPr>
        <w:t>EEO Policy had</w:t>
      </w:r>
      <w:r>
        <w:rPr>
          <w:sz w:val="28"/>
          <w:szCs w:val="28"/>
        </w:rPr>
        <w:t xml:space="preserve"> been </w:t>
      </w:r>
      <w:r w:rsidR="00DB52D9">
        <w:rPr>
          <w:sz w:val="28"/>
          <w:szCs w:val="28"/>
        </w:rPr>
        <w:t>made available upon request</w:t>
      </w:r>
      <w:r w:rsidR="00CE4929">
        <w:rPr>
          <w:sz w:val="28"/>
          <w:szCs w:val="28"/>
        </w:rPr>
        <w:t xml:space="preserve"> and had been provided to the King Count</w:t>
      </w:r>
      <w:r w:rsidR="00DB52D9">
        <w:rPr>
          <w:sz w:val="28"/>
          <w:szCs w:val="28"/>
        </w:rPr>
        <w:t xml:space="preserve">y and City of Seattle Libraries.  </w:t>
      </w:r>
    </w:p>
    <w:p w:rsidR="00512955" w:rsidRDefault="00512955" w:rsidP="00B5591C">
      <w:pPr>
        <w:spacing w:line="360" w:lineRule="auto"/>
        <w:rPr>
          <w:sz w:val="28"/>
          <w:szCs w:val="28"/>
        </w:rPr>
      </w:pPr>
    </w:p>
    <w:p w:rsidR="00EF4CED" w:rsidRDefault="00512955" w:rsidP="00B5591C">
      <w:pPr>
        <w:spacing w:line="360" w:lineRule="auto"/>
        <w:rPr>
          <w:sz w:val="28"/>
          <w:szCs w:val="28"/>
        </w:rPr>
      </w:pPr>
      <w:r>
        <w:rPr>
          <w:sz w:val="28"/>
          <w:szCs w:val="28"/>
        </w:rPr>
        <w:t xml:space="preserve">Following the site visit, King County posted its entire Equal Employment Opportunity/Affirmative Action Plan, including the Policy Statement, on its website at: </w:t>
      </w:r>
      <w:hyperlink r:id="rId15" w:history="1">
        <w:r w:rsidRPr="00570BD3">
          <w:rPr>
            <w:rStyle w:val="Hyperlink"/>
            <w:sz w:val="28"/>
            <w:szCs w:val="28"/>
          </w:rPr>
          <w:t>http://www.kingcounty.gov/jobs/whyjoinourteam.aspx</w:t>
        </w:r>
      </w:hyperlink>
      <w:r>
        <w:rPr>
          <w:sz w:val="28"/>
          <w:szCs w:val="28"/>
        </w:rPr>
        <w:t xml:space="preserve"> </w:t>
      </w:r>
    </w:p>
    <w:p w:rsidR="00512955" w:rsidRDefault="00512955" w:rsidP="00B5591C">
      <w:pPr>
        <w:tabs>
          <w:tab w:val="num" w:pos="0"/>
        </w:tabs>
        <w:spacing w:line="360" w:lineRule="auto"/>
        <w:rPr>
          <w:sz w:val="28"/>
        </w:rPr>
      </w:pPr>
    </w:p>
    <w:p w:rsidR="00B5591C" w:rsidRPr="00D0774C" w:rsidRDefault="00B5591C" w:rsidP="00B5591C">
      <w:pPr>
        <w:tabs>
          <w:tab w:val="num" w:pos="0"/>
        </w:tabs>
        <w:spacing w:line="360" w:lineRule="auto"/>
        <w:rPr>
          <w:sz w:val="28"/>
        </w:rPr>
      </w:pPr>
      <w:r>
        <w:rPr>
          <w:sz w:val="28"/>
        </w:rPr>
        <w:t>This corrective action</w:t>
      </w:r>
      <w:r w:rsidRPr="00D0774C">
        <w:rPr>
          <w:bCs/>
          <w:sz w:val="28"/>
        </w:rPr>
        <w:t xml:space="preserve"> </w:t>
      </w:r>
      <w:r>
        <w:rPr>
          <w:bCs/>
          <w:sz w:val="28"/>
        </w:rPr>
        <w:t>was</w:t>
      </w:r>
      <w:r w:rsidRPr="00D0774C">
        <w:rPr>
          <w:bCs/>
          <w:sz w:val="28"/>
        </w:rPr>
        <w:t xml:space="preserve"> adequate to close the deficiency in this area.</w:t>
      </w:r>
    </w:p>
    <w:p w:rsidR="00EF4CED" w:rsidRDefault="00EF4CED">
      <w:pPr>
        <w:pStyle w:val="ListContinue2"/>
        <w:spacing w:after="0" w:line="360" w:lineRule="auto"/>
        <w:ind w:left="0"/>
        <w:rPr>
          <w:noProof w:val="0"/>
          <w:sz w:val="28"/>
        </w:rPr>
      </w:pPr>
    </w:p>
    <w:p w:rsidR="00EF4CED" w:rsidRDefault="00EF4CED">
      <w:pPr>
        <w:pStyle w:val="BHLevel2"/>
        <w:tabs>
          <w:tab w:val="left" w:pos="1440"/>
        </w:tabs>
        <w:spacing w:line="360" w:lineRule="auto"/>
        <w:ind w:left="360" w:firstLine="360"/>
        <w:rPr>
          <w:sz w:val="28"/>
        </w:rPr>
      </w:pPr>
      <w:bookmarkStart w:id="12" w:name="_Toc195684514"/>
      <w:r>
        <w:rPr>
          <w:sz w:val="28"/>
          <w:u w:val="none"/>
        </w:rPr>
        <w:t>4.</w:t>
      </w:r>
      <w:r>
        <w:rPr>
          <w:sz w:val="28"/>
          <w:u w:val="none"/>
        </w:rPr>
        <w:tab/>
      </w:r>
      <w:r>
        <w:rPr>
          <w:sz w:val="28"/>
        </w:rPr>
        <w:t>Designation of Personnel Responsibility</w:t>
      </w:r>
      <w:bookmarkEnd w:id="12"/>
    </w:p>
    <w:p w:rsidR="00EF4CED" w:rsidRDefault="00EF4CED">
      <w:pPr>
        <w:pStyle w:val="BodyText"/>
        <w:spacing w:line="360" w:lineRule="auto"/>
        <w:jc w:val="left"/>
        <w:rPr>
          <w:noProof w:val="0"/>
          <w:sz w:val="28"/>
        </w:rPr>
      </w:pPr>
      <w:r>
        <w:rPr>
          <w:b/>
          <w:bCs/>
          <w:noProof w:val="0"/>
          <w:sz w:val="28"/>
        </w:rPr>
        <w:t>Requirement</w:t>
      </w:r>
      <w:r>
        <w:rPr>
          <w:noProof w:val="0"/>
          <w:sz w:val="28"/>
        </w:rPr>
        <w:t xml:space="preserve">: The importance of an EEO program is indicated by the individual the agency has named to manage the program and the authority this individual possesses.  An executive should be appointed as Manager/Director of EEO who reports and is directly responsible to the agency’s CEO. </w:t>
      </w:r>
    </w:p>
    <w:p w:rsidR="00EF4CED" w:rsidRDefault="00EF4CED">
      <w:pPr>
        <w:pStyle w:val="BodyText"/>
        <w:spacing w:line="360" w:lineRule="auto"/>
        <w:jc w:val="left"/>
        <w:rPr>
          <w:noProof w:val="0"/>
          <w:sz w:val="28"/>
        </w:rPr>
      </w:pPr>
    </w:p>
    <w:p w:rsidR="00EF4CED" w:rsidRDefault="00EF4CED">
      <w:pPr>
        <w:pStyle w:val="ListContinue2"/>
        <w:spacing w:after="0" w:line="360" w:lineRule="auto"/>
        <w:ind w:left="0"/>
        <w:rPr>
          <w:noProof w:val="0"/>
          <w:sz w:val="28"/>
        </w:rPr>
      </w:pPr>
      <w:r>
        <w:rPr>
          <w:b/>
          <w:bCs/>
          <w:noProof w:val="0"/>
          <w:sz w:val="28"/>
          <w:szCs w:val="24"/>
        </w:rPr>
        <w:t>Finding</w:t>
      </w:r>
      <w:r>
        <w:rPr>
          <w:noProof w:val="0"/>
          <w:sz w:val="28"/>
          <w:szCs w:val="24"/>
        </w:rPr>
        <w:t xml:space="preserve">: During this Compliance Review of </w:t>
      </w:r>
      <w:r w:rsidR="008039CB">
        <w:rPr>
          <w:sz w:val="28"/>
        </w:rPr>
        <w:t xml:space="preserve">King County </w:t>
      </w:r>
      <w:r w:rsidR="00597E6F">
        <w:rPr>
          <w:noProof w:val="0"/>
          <w:sz w:val="28"/>
          <w:szCs w:val="24"/>
        </w:rPr>
        <w:t>DOT</w:t>
      </w:r>
      <w:r>
        <w:rPr>
          <w:noProof w:val="0"/>
          <w:sz w:val="28"/>
          <w:szCs w:val="24"/>
        </w:rPr>
        <w:t xml:space="preserve">, deficiencies were found with FTA requirements for Designation of Personnel Responsibilities.  </w:t>
      </w:r>
      <w:bookmarkStart w:id="13" w:name="OLE_LINK1"/>
      <w:r>
        <w:rPr>
          <w:noProof w:val="0"/>
          <w:sz w:val="28"/>
          <w:szCs w:val="24"/>
        </w:rPr>
        <w:t>T</w:t>
      </w:r>
      <w:r>
        <w:rPr>
          <w:noProof w:val="0"/>
          <w:sz w:val="28"/>
        </w:rPr>
        <w:t>he Program Guidelines of FTA Circular 4704.1 Chapter III, 2c states:</w:t>
      </w:r>
    </w:p>
    <w:bookmarkEnd w:id="13"/>
    <w:p w:rsidR="00EF4CED" w:rsidRDefault="00EF4CED">
      <w:pPr>
        <w:pStyle w:val="ListContinue2"/>
        <w:spacing w:after="0" w:line="360" w:lineRule="auto"/>
        <w:ind w:left="0"/>
        <w:rPr>
          <w:noProof w:val="0"/>
          <w:sz w:val="28"/>
        </w:rPr>
      </w:pPr>
    </w:p>
    <w:p w:rsidR="00EF4CED" w:rsidRDefault="00EF4CED">
      <w:pPr>
        <w:pStyle w:val="BodyText"/>
        <w:ind w:left="720"/>
        <w:jc w:val="left"/>
        <w:rPr>
          <w:noProof w:val="0"/>
          <w:color w:val="0000FF"/>
          <w:sz w:val="28"/>
        </w:rPr>
      </w:pPr>
      <w:r>
        <w:rPr>
          <w:i/>
          <w:iCs/>
          <w:noProof w:val="0"/>
          <w:sz w:val="28"/>
        </w:rPr>
        <w:t>An executive should be appointed as Manager/Director of EEO who reports and is directly responsible to the agency’s CEO</w:t>
      </w:r>
      <w:r>
        <w:rPr>
          <w:noProof w:val="0"/>
          <w:sz w:val="28"/>
        </w:rPr>
        <w:t xml:space="preserve">. </w:t>
      </w:r>
      <w:r>
        <w:rPr>
          <w:i/>
          <w:iCs/>
          <w:noProof w:val="0"/>
          <w:sz w:val="28"/>
        </w:rPr>
        <w:t xml:space="preserve">Since managing the EEO </w:t>
      </w:r>
      <w:r>
        <w:rPr>
          <w:i/>
          <w:iCs/>
          <w:noProof w:val="0"/>
          <w:sz w:val="28"/>
        </w:rPr>
        <w:lastRenderedPageBreak/>
        <w:t>program requires a major commitment of time and resources, the Manager/Director of EEO should be given top management support and assigned a staff commensurate with the importance of this program</w:t>
      </w:r>
      <w:r>
        <w:rPr>
          <w:noProof w:val="0"/>
          <w:sz w:val="28"/>
        </w:rPr>
        <w:t>.</w:t>
      </w:r>
      <w:r>
        <w:rPr>
          <w:noProof w:val="0"/>
          <w:color w:val="0000FF"/>
          <w:sz w:val="28"/>
        </w:rPr>
        <w:t xml:space="preserve"> </w:t>
      </w:r>
    </w:p>
    <w:p w:rsidR="00EF4CED" w:rsidRDefault="00EF4CED">
      <w:pPr>
        <w:pStyle w:val="BodyText"/>
        <w:ind w:left="720"/>
        <w:jc w:val="left"/>
        <w:rPr>
          <w:noProof w:val="0"/>
          <w:sz w:val="28"/>
        </w:rPr>
      </w:pPr>
    </w:p>
    <w:p w:rsidR="00EC4CEC" w:rsidRDefault="000B23CB" w:rsidP="00EC4CEC">
      <w:pPr>
        <w:pStyle w:val="ListContinue2"/>
        <w:spacing w:after="0" w:line="360" w:lineRule="auto"/>
        <w:ind w:left="0"/>
        <w:rPr>
          <w:noProof w:val="0"/>
          <w:sz w:val="28"/>
        </w:rPr>
      </w:pPr>
      <w:r w:rsidRPr="00583A84">
        <w:rPr>
          <w:noProof w:val="0"/>
          <w:sz w:val="28"/>
          <w:szCs w:val="28"/>
        </w:rPr>
        <w:t>The Equal Employment Opportunity function</w:t>
      </w:r>
      <w:r>
        <w:rPr>
          <w:noProof w:val="0"/>
          <w:sz w:val="28"/>
          <w:szCs w:val="28"/>
        </w:rPr>
        <w:t xml:space="preserve"> for Metro Transit</w:t>
      </w:r>
      <w:r w:rsidRPr="00583A84">
        <w:rPr>
          <w:noProof w:val="0"/>
          <w:sz w:val="28"/>
          <w:szCs w:val="28"/>
        </w:rPr>
        <w:t xml:space="preserve"> was performed primarily by the Diversity Manager </w:t>
      </w:r>
      <w:r>
        <w:rPr>
          <w:noProof w:val="0"/>
          <w:sz w:val="28"/>
          <w:szCs w:val="28"/>
        </w:rPr>
        <w:t xml:space="preserve">who was located </w:t>
      </w:r>
      <w:r w:rsidRPr="00583A84">
        <w:rPr>
          <w:noProof w:val="0"/>
          <w:sz w:val="28"/>
          <w:szCs w:val="28"/>
        </w:rPr>
        <w:t>in the Human Resources Department</w:t>
      </w:r>
      <w:r>
        <w:rPr>
          <w:noProof w:val="0"/>
          <w:sz w:val="28"/>
          <w:szCs w:val="28"/>
        </w:rPr>
        <w:t xml:space="preserve"> of the King County Government (not within DOT or Metro Transit).  In August 2009, the jobs of the Diversity Manager and the </w:t>
      </w:r>
      <w:r>
        <w:rPr>
          <w:noProof w:val="0"/>
          <w:sz w:val="28"/>
        </w:rPr>
        <w:t>County Employment Manager were combined.  The function of the Employment Manager was to</w:t>
      </w:r>
      <w:r w:rsidR="005C66D9">
        <w:rPr>
          <w:noProof w:val="0"/>
          <w:sz w:val="28"/>
        </w:rPr>
        <w:t xml:space="preserve"> oversee the employment p</w:t>
      </w:r>
      <w:r w:rsidR="00DB52D9">
        <w:rPr>
          <w:noProof w:val="0"/>
          <w:sz w:val="28"/>
        </w:rPr>
        <w:t>rocess County-wide</w:t>
      </w:r>
      <w:r>
        <w:rPr>
          <w:noProof w:val="0"/>
          <w:sz w:val="28"/>
        </w:rPr>
        <w:t xml:space="preserve"> and recommend employment policy and practices.  </w:t>
      </w:r>
      <w:r w:rsidRPr="00583A84">
        <w:rPr>
          <w:noProof w:val="0"/>
          <w:sz w:val="28"/>
          <w:szCs w:val="28"/>
        </w:rPr>
        <w:t xml:space="preserve">The </w:t>
      </w:r>
      <w:r>
        <w:rPr>
          <w:noProof w:val="0"/>
          <w:sz w:val="28"/>
          <w:szCs w:val="28"/>
        </w:rPr>
        <w:t xml:space="preserve">Diversity and Employment </w:t>
      </w:r>
      <w:r w:rsidRPr="00583A84">
        <w:rPr>
          <w:noProof w:val="0"/>
          <w:sz w:val="28"/>
          <w:szCs w:val="28"/>
        </w:rPr>
        <w:t>Manager was assisted by one Senior Analyst.</w:t>
      </w:r>
      <w:r w:rsidR="00216DF2">
        <w:rPr>
          <w:noProof w:val="0"/>
          <w:sz w:val="28"/>
          <w:szCs w:val="28"/>
        </w:rPr>
        <w:t xml:space="preserve">  The Diversity Manager reported</w:t>
      </w:r>
      <w:r>
        <w:rPr>
          <w:noProof w:val="0"/>
          <w:sz w:val="28"/>
          <w:szCs w:val="28"/>
        </w:rPr>
        <w:t xml:space="preserve"> to the County Huma</w:t>
      </w:r>
      <w:r w:rsidR="00216DF2">
        <w:rPr>
          <w:noProof w:val="0"/>
          <w:sz w:val="28"/>
          <w:szCs w:val="28"/>
        </w:rPr>
        <w:t>n Resources Director who reported</w:t>
      </w:r>
      <w:r>
        <w:rPr>
          <w:noProof w:val="0"/>
          <w:sz w:val="28"/>
          <w:szCs w:val="28"/>
        </w:rPr>
        <w:t xml:space="preserve"> to the County Chief Administrat</w:t>
      </w:r>
      <w:r w:rsidR="00216DF2">
        <w:rPr>
          <w:noProof w:val="0"/>
          <w:sz w:val="28"/>
          <w:szCs w:val="28"/>
        </w:rPr>
        <w:t>ive Officer, who in turn reported</w:t>
      </w:r>
      <w:r>
        <w:rPr>
          <w:noProof w:val="0"/>
          <w:sz w:val="28"/>
          <w:szCs w:val="28"/>
        </w:rPr>
        <w:t xml:space="preserve"> to the County Executive.  </w:t>
      </w:r>
      <w:r w:rsidR="00AE1595">
        <w:rPr>
          <w:noProof w:val="0"/>
          <w:sz w:val="28"/>
        </w:rPr>
        <w:t xml:space="preserve">Prior to the site visit, King County DOT provided classification </w:t>
      </w:r>
      <w:r w:rsidR="00766A9A">
        <w:rPr>
          <w:noProof w:val="0"/>
          <w:sz w:val="28"/>
        </w:rPr>
        <w:t xml:space="preserve">descriptions </w:t>
      </w:r>
      <w:r w:rsidR="00AE1595">
        <w:rPr>
          <w:noProof w:val="0"/>
          <w:sz w:val="28"/>
        </w:rPr>
        <w:t xml:space="preserve">for </w:t>
      </w:r>
      <w:r w:rsidR="00766A9A">
        <w:rPr>
          <w:noProof w:val="0"/>
          <w:sz w:val="28"/>
        </w:rPr>
        <w:t xml:space="preserve">the </w:t>
      </w:r>
      <w:r w:rsidR="00AE1595">
        <w:rPr>
          <w:noProof w:val="0"/>
          <w:sz w:val="28"/>
        </w:rPr>
        <w:t xml:space="preserve">Diversity Manager and </w:t>
      </w:r>
      <w:r w:rsidR="00766A9A">
        <w:rPr>
          <w:noProof w:val="0"/>
          <w:sz w:val="28"/>
        </w:rPr>
        <w:t xml:space="preserve">the </w:t>
      </w:r>
      <w:r w:rsidR="00AE1595">
        <w:rPr>
          <w:noProof w:val="0"/>
          <w:sz w:val="28"/>
        </w:rPr>
        <w:t xml:space="preserve">County Employment Manager, and a job announcement dated March 5, 2007 for </w:t>
      </w:r>
      <w:r w:rsidR="00766A9A">
        <w:rPr>
          <w:noProof w:val="0"/>
          <w:sz w:val="28"/>
        </w:rPr>
        <w:t xml:space="preserve">the </w:t>
      </w:r>
      <w:r w:rsidR="00AE1595">
        <w:rPr>
          <w:noProof w:val="0"/>
          <w:sz w:val="28"/>
        </w:rPr>
        <w:t>Diversity Manager.</w:t>
      </w:r>
      <w:r w:rsidR="0000455E">
        <w:rPr>
          <w:noProof w:val="0"/>
          <w:sz w:val="28"/>
        </w:rPr>
        <w:t xml:space="preserve">  The documents detailed the duties and responsibilities for the positions.</w:t>
      </w:r>
      <w:r w:rsidR="00AE1595">
        <w:rPr>
          <w:noProof w:val="0"/>
          <w:sz w:val="28"/>
        </w:rPr>
        <w:t xml:space="preserve">  </w:t>
      </w:r>
      <w:r w:rsidR="00EF4CED">
        <w:rPr>
          <w:noProof w:val="0"/>
          <w:sz w:val="28"/>
        </w:rPr>
        <w:t xml:space="preserve">This </w:t>
      </w:r>
      <w:r w:rsidR="00AE1595">
        <w:rPr>
          <w:noProof w:val="0"/>
          <w:sz w:val="28"/>
        </w:rPr>
        <w:t xml:space="preserve">position was compensated at a level consistent with </w:t>
      </w:r>
      <w:r w:rsidR="00D74BC1">
        <w:rPr>
          <w:noProof w:val="0"/>
          <w:sz w:val="28"/>
        </w:rPr>
        <w:t xml:space="preserve">that of </w:t>
      </w:r>
      <w:r>
        <w:rPr>
          <w:noProof w:val="0"/>
          <w:sz w:val="28"/>
        </w:rPr>
        <w:t>a Division</w:t>
      </w:r>
      <w:r w:rsidR="00494F3D">
        <w:rPr>
          <w:noProof w:val="0"/>
          <w:sz w:val="28"/>
        </w:rPr>
        <w:t xml:space="preserve"> </w:t>
      </w:r>
      <w:r w:rsidR="00AE1595">
        <w:rPr>
          <w:noProof w:val="0"/>
          <w:sz w:val="28"/>
        </w:rPr>
        <w:t>Director.</w:t>
      </w:r>
      <w:r w:rsidR="00D74BC1">
        <w:rPr>
          <w:noProof w:val="0"/>
          <w:sz w:val="28"/>
        </w:rPr>
        <w:t xml:space="preserve">  The staff of the County Employment and Diversity Manager was comprised of a senior analyst.  The Manager also worked with the different King County Human Resource</w:t>
      </w:r>
      <w:r w:rsidR="00DB52D9">
        <w:rPr>
          <w:noProof w:val="0"/>
          <w:sz w:val="28"/>
        </w:rPr>
        <w:t>s</w:t>
      </w:r>
      <w:r w:rsidR="00D74BC1">
        <w:rPr>
          <w:noProof w:val="0"/>
          <w:sz w:val="28"/>
        </w:rPr>
        <w:t xml:space="preserve"> Department staffs.</w:t>
      </w:r>
      <w:r w:rsidR="00EC4CEC">
        <w:rPr>
          <w:noProof w:val="0"/>
          <w:sz w:val="28"/>
        </w:rPr>
        <w:t xml:space="preserve">  </w:t>
      </w:r>
      <w:r w:rsidR="00EC4CEC">
        <w:rPr>
          <w:noProof w:val="0"/>
          <w:sz w:val="28"/>
          <w:szCs w:val="24"/>
        </w:rPr>
        <w:t>T</w:t>
      </w:r>
      <w:r w:rsidR="00EC4CEC">
        <w:rPr>
          <w:noProof w:val="0"/>
          <w:sz w:val="28"/>
        </w:rPr>
        <w:t>he Program Guidelines of FTA Circular 4704.1 Chapter III, 2c states:</w:t>
      </w:r>
    </w:p>
    <w:p w:rsidR="00EC4CEC" w:rsidRDefault="00EC4CEC" w:rsidP="00EC4CEC">
      <w:pPr>
        <w:pStyle w:val="BodyText"/>
        <w:spacing w:line="360" w:lineRule="auto"/>
        <w:jc w:val="left"/>
        <w:rPr>
          <w:noProof w:val="0"/>
          <w:sz w:val="28"/>
        </w:rPr>
      </w:pPr>
    </w:p>
    <w:p w:rsidR="00EC4CEC" w:rsidRDefault="00EC4CEC" w:rsidP="00EC4CEC">
      <w:pPr>
        <w:pStyle w:val="BodyText"/>
        <w:ind w:left="720"/>
        <w:jc w:val="left"/>
        <w:rPr>
          <w:i/>
          <w:noProof w:val="0"/>
          <w:sz w:val="28"/>
        </w:rPr>
      </w:pPr>
      <w:r>
        <w:rPr>
          <w:i/>
          <w:noProof w:val="0"/>
          <w:sz w:val="28"/>
        </w:rPr>
        <w:t>The EEO program manager should be identified by name in all internal and external communications regarding the agency’s EEO program.</w:t>
      </w:r>
    </w:p>
    <w:p w:rsidR="00EC4CEC" w:rsidRDefault="00EC4CEC">
      <w:pPr>
        <w:pStyle w:val="BodyText"/>
        <w:spacing w:line="360" w:lineRule="auto"/>
        <w:jc w:val="left"/>
        <w:rPr>
          <w:noProof w:val="0"/>
          <w:sz w:val="28"/>
        </w:rPr>
      </w:pPr>
    </w:p>
    <w:p w:rsidR="00EC4CEC" w:rsidRDefault="00EC4CEC" w:rsidP="00EC4CEC">
      <w:pPr>
        <w:pStyle w:val="BodyText"/>
        <w:spacing w:line="360" w:lineRule="auto"/>
        <w:jc w:val="left"/>
        <w:rPr>
          <w:noProof w:val="0"/>
          <w:sz w:val="28"/>
        </w:rPr>
      </w:pPr>
      <w:r>
        <w:rPr>
          <w:noProof w:val="0"/>
          <w:sz w:val="28"/>
        </w:rPr>
        <w:t>Kin</w:t>
      </w:r>
      <w:r w:rsidR="00DB52D9">
        <w:rPr>
          <w:noProof w:val="0"/>
          <w:sz w:val="28"/>
        </w:rPr>
        <w:t>g County DOT’s most recent EEO P</w:t>
      </w:r>
      <w:r>
        <w:rPr>
          <w:noProof w:val="0"/>
          <w:sz w:val="28"/>
        </w:rPr>
        <w:t xml:space="preserve">lan </w:t>
      </w:r>
      <w:r w:rsidR="00680166">
        <w:rPr>
          <w:noProof w:val="0"/>
          <w:sz w:val="28"/>
        </w:rPr>
        <w:t>entitled EEO</w:t>
      </w:r>
      <w:r w:rsidRPr="00DF154F">
        <w:rPr>
          <w:i/>
          <w:noProof w:val="0"/>
          <w:sz w:val="28"/>
        </w:rPr>
        <w:t>/AA Plan – June 1, 2009</w:t>
      </w:r>
      <w:r>
        <w:rPr>
          <w:noProof w:val="0"/>
          <w:sz w:val="28"/>
        </w:rPr>
        <w:t xml:space="preserve"> and </w:t>
      </w:r>
      <w:r w:rsidR="00DB52D9">
        <w:rPr>
          <w:noProof w:val="0"/>
          <w:sz w:val="28"/>
        </w:rPr>
        <w:t xml:space="preserve">the </w:t>
      </w:r>
      <w:r>
        <w:rPr>
          <w:noProof w:val="0"/>
          <w:sz w:val="28"/>
        </w:rPr>
        <w:t xml:space="preserve">Policy Statement entitled </w:t>
      </w:r>
      <w:r>
        <w:rPr>
          <w:i/>
          <w:noProof w:val="0"/>
          <w:sz w:val="28"/>
        </w:rPr>
        <w:t>Nondiscrimination and Anti-Harassment Policy and Procedures</w:t>
      </w:r>
      <w:r w:rsidR="00515637">
        <w:rPr>
          <w:noProof w:val="0"/>
          <w:sz w:val="28"/>
        </w:rPr>
        <w:t xml:space="preserve"> did</w:t>
      </w:r>
      <w:r>
        <w:rPr>
          <w:noProof w:val="0"/>
          <w:sz w:val="28"/>
        </w:rPr>
        <w:t xml:space="preserve"> not identify by name </w:t>
      </w:r>
      <w:r w:rsidR="00DB52D9">
        <w:rPr>
          <w:noProof w:val="0"/>
          <w:sz w:val="28"/>
        </w:rPr>
        <w:t xml:space="preserve">or position </w:t>
      </w:r>
      <w:r>
        <w:rPr>
          <w:noProof w:val="0"/>
          <w:sz w:val="28"/>
        </w:rPr>
        <w:t xml:space="preserve">who </w:t>
      </w:r>
      <w:r w:rsidR="00515637">
        <w:rPr>
          <w:noProof w:val="0"/>
          <w:sz w:val="28"/>
        </w:rPr>
        <w:t>was</w:t>
      </w:r>
      <w:r>
        <w:rPr>
          <w:noProof w:val="0"/>
          <w:sz w:val="28"/>
        </w:rPr>
        <w:t xml:space="preserve"> the EEO </w:t>
      </w:r>
      <w:r w:rsidR="00DB52D9">
        <w:rPr>
          <w:noProof w:val="0"/>
          <w:sz w:val="28"/>
        </w:rPr>
        <w:t>Officer</w:t>
      </w:r>
      <w:r>
        <w:rPr>
          <w:noProof w:val="0"/>
          <w:sz w:val="28"/>
        </w:rPr>
        <w:t>.</w:t>
      </w:r>
    </w:p>
    <w:p w:rsidR="00EC4CEC" w:rsidRDefault="00EC4CEC">
      <w:pPr>
        <w:pStyle w:val="BodyText"/>
        <w:spacing w:line="360" w:lineRule="auto"/>
        <w:jc w:val="left"/>
        <w:rPr>
          <w:noProof w:val="0"/>
          <w:sz w:val="28"/>
          <w:szCs w:val="24"/>
        </w:rPr>
      </w:pPr>
    </w:p>
    <w:p w:rsidR="00EF4CED" w:rsidRDefault="00EF4CED">
      <w:pPr>
        <w:pStyle w:val="BodyText"/>
        <w:spacing w:line="360" w:lineRule="auto"/>
        <w:jc w:val="left"/>
        <w:rPr>
          <w:noProof w:val="0"/>
          <w:color w:val="0000FF"/>
          <w:sz w:val="28"/>
        </w:rPr>
      </w:pPr>
      <w:r>
        <w:rPr>
          <w:noProof w:val="0"/>
          <w:sz w:val="28"/>
          <w:szCs w:val="24"/>
        </w:rPr>
        <w:lastRenderedPageBreak/>
        <w:t>T</w:t>
      </w:r>
      <w:r>
        <w:rPr>
          <w:noProof w:val="0"/>
          <w:sz w:val="28"/>
        </w:rPr>
        <w:t xml:space="preserve">he Program Guidelines </w:t>
      </w:r>
      <w:r w:rsidR="00BF78B7">
        <w:rPr>
          <w:noProof w:val="0"/>
          <w:sz w:val="28"/>
        </w:rPr>
        <w:t>of FTA</w:t>
      </w:r>
      <w:r>
        <w:rPr>
          <w:noProof w:val="0"/>
          <w:sz w:val="28"/>
        </w:rPr>
        <w:t xml:space="preserve"> Circular 4704.1 Chapter III, 2c </w:t>
      </w:r>
      <w:r w:rsidR="00EC4CEC">
        <w:rPr>
          <w:noProof w:val="0"/>
          <w:sz w:val="28"/>
        </w:rPr>
        <w:t xml:space="preserve">also </w:t>
      </w:r>
      <w:r>
        <w:rPr>
          <w:noProof w:val="0"/>
          <w:sz w:val="28"/>
        </w:rPr>
        <w:t>provide for</w:t>
      </w:r>
      <w:r w:rsidR="00AF09C8">
        <w:rPr>
          <w:noProof w:val="0"/>
          <w:sz w:val="28"/>
        </w:rPr>
        <w:t xml:space="preserve"> nine program responsibilities </w:t>
      </w:r>
      <w:r>
        <w:rPr>
          <w:noProof w:val="0"/>
          <w:sz w:val="28"/>
        </w:rPr>
        <w:t xml:space="preserve">that the EEO Officer should, at a minimum, have.  </w:t>
      </w:r>
      <w:r w:rsidR="00AF09C8">
        <w:rPr>
          <w:noProof w:val="0"/>
          <w:sz w:val="28"/>
        </w:rPr>
        <w:t>The table below summarized the required elements of an EEO Officer contained in t</w:t>
      </w:r>
      <w:r>
        <w:rPr>
          <w:noProof w:val="0"/>
          <w:sz w:val="28"/>
        </w:rPr>
        <w:t xml:space="preserve">he </w:t>
      </w:r>
      <w:r w:rsidR="00AF09C8">
        <w:rPr>
          <w:noProof w:val="0"/>
          <w:sz w:val="28"/>
        </w:rPr>
        <w:t>documents provided by King County DOT detailing the duties and responsibilities of the EEO Officer</w:t>
      </w:r>
      <w:r>
        <w:rPr>
          <w:noProof w:val="0"/>
          <w:sz w:val="28"/>
        </w:rPr>
        <w:t xml:space="preserve">: </w:t>
      </w:r>
    </w:p>
    <w:p w:rsidR="00EF4CED" w:rsidRDefault="00EF4CED">
      <w:pPr>
        <w:pStyle w:val="BodyText"/>
        <w:spacing w:line="360" w:lineRule="auto"/>
        <w:jc w:val="left"/>
        <w:rPr>
          <w:noProof w:val="0"/>
          <w:color w:val="0000FF"/>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8"/>
        <w:gridCol w:w="2160"/>
        <w:gridCol w:w="2610"/>
      </w:tblGrid>
      <w:tr w:rsidR="00EF4CED" w:rsidTr="00B340F3">
        <w:tc>
          <w:tcPr>
            <w:tcW w:w="9648" w:type="dxa"/>
            <w:gridSpan w:val="3"/>
          </w:tcPr>
          <w:p w:rsidR="00EF4CED" w:rsidRDefault="00EF4CED">
            <w:pPr>
              <w:pStyle w:val="BodyText"/>
              <w:jc w:val="center"/>
              <w:rPr>
                <w:noProof w:val="0"/>
              </w:rPr>
            </w:pPr>
            <w:r>
              <w:rPr>
                <w:noProof w:val="0"/>
              </w:rPr>
              <w:t>FTA Designation of Personnel Responsibility for EEO</w:t>
            </w:r>
          </w:p>
          <w:p w:rsidR="00EF4CED" w:rsidRDefault="00EF4CED">
            <w:pPr>
              <w:pStyle w:val="BodyText"/>
              <w:jc w:val="center"/>
              <w:rPr>
                <w:noProof w:val="0"/>
              </w:rPr>
            </w:pPr>
          </w:p>
        </w:tc>
      </w:tr>
      <w:tr w:rsidR="00EF4CED" w:rsidTr="00B340F3">
        <w:tc>
          <w:tcPr>
            <w:tcW w:w="4878" w:type="dxa"/>
          </w:tcPr>
          <w:p w:rsidR="00EF4CED" w:rsidRDefault="00EF4CED">
            <w:pPr>
              <w:pStyle w:val="BodyText"/>
              <w:jc w:val="left"/>
              <w:rPr>
                <w:b/>
                <w:noProof w:val="0"/>
              </w:rPr>
            </w:pPr>
            <w:r>
              <w:rPr>
                <w:b/>
                <w:noProof w:val="0"/>
              </w:rPr>
              <w:t xml:space="preserve">EEO Officer Program Responsibilities </w:t>
            </w:r>
          </w:p>
          <w:p w:rsidR="00EF4CED" w:rsidRDefault="00EF4CED">
            <w:pPr>
              <w:pStyle w:val="BodyText"/>
              <w:jc w:val="left"/>
              <w:rPr>
                <w:b/>
                <w:noProof w:val="0"/>
              </w:rPr>
            </w:pPr>
            <w:r>
              <w:rPr>
                <w:noProof w:val="0"/>
              </w:rPr>
              <w:t>(FTA Circular 4704.1</w:t>
            </w:r>
            <w:r w:rsidR="006D55E4">
              <w:rPr>
                <w:noProof w:val="0"/>
              </w:rPr>
              <w:t>,</w:t>
            </w:r>
            <w:r>
              <w:rPr>
                <w:noProof w:val="0"/>
              </w:rPr>
              <w:t xml:space="preserve"> III.2.c)</w:t>
            </w:r>
          </w:p>
        </w:tc>
        <w:tc>
          <w:tcPr>
            <w:tcW w:w="2160" w:type="dxa"/>
          </w:tcPr>
          <w:p w:rsidR="00EF4CED" w:rsidRPr="00B5354E" w:rsidRDefault="00B5354E" w:rsidP="00B5354E">
            <w:pPr>
              <w:pStyle w:val="BodyText"/>
              <w:jc w:val="left"/>
              <w:rPr>
                <w:noProof w:val="0"/>
              </w:rPr>
            </w:pPr>
            <w:r w:rsidRPr="00B5354E">
              <w:rPr>
                <w:b/>
                <w:noProof w:val="0"/>
              </w:rPr>
              <w:t>King County</w:t>
            </w:r>
            <w:r w:rsidR="00597E6F" w:rsidRPr="00B5354E">
              <w:rPr>
                <w:b/>
                <w:noProof w:val="0"/>
              </w:rPr>
              <w:t xml:space="preserve"> DOT</w:t>
            </w:r>
            <w:r w:rsidR="00EF4CED" w:rsidRPr="00B5354E">
              <w:rPr>
                <w:b/>
                <w:noProof w:val="0"/>
              </w:rPr>
              <w:t xml:space="preserve"> </w:t>
            </w:r>
            <w:r w:rsidRPr="00B5354E">
              <w:rPr>
                <w:b/>
                <w:noProof w:val="0"/>
              </w:rPr>
              <w:t>Diversity Manager</w:t>
            </w:r>
          </w:p>
        </w:tc>
        <w:tc>
          <w:tcPr>
            <w:tcW w:w="2610" w:type="dxa"/>
          </w:tcPr>
          <w:p w:rsidR="00B5354E" w:rsidRPr="00B5354E" w:rsidRDefault="00B5354E" w:rsidP="00B5354E">
            <w:pPr>
              <w:pStyle w:val="BodyText"/>
              <w:jc w:val="left"/>
              <w:rPr>
                <w:b/>
                <w:noProof w:val="0"/>
              </w:rPr>
            </w:pPr>
            <w:r w:rsidRPr="00B5354E">
              <w:rPr>
                <w:b/>
                <w:noProof w:val="0"/>
              </w:rPr>
              <w:t>King County</w:t>
            </w:r>
            <w:r w:rsidR="00597E6F" w:rsidRPr="00B5354E">
              <w:rPr>
                <w:b/>
                <w:noProof w:val="0"/>
              </w:rPr>
              <w:t xml:space="preserve"> DOT</w:t>
            </w:r>
            <w:r w:rsidR="00EF4CED" w:rsidRPr="00B5354E">
              <w:rPr>
                <w:b/>
                <w:noProof w:val="0"/>
              </w:rPr>
              <w:t xml:space="preserve"> </w:t>
            </w:r>
            <w:r w:rsidRPr="00B5354E">
              <w:rPr>
                <w:b/>
                <w:noProof w:val="0"/>
              </w:rPr>
              <w:t>Employment Manager</w:t>
            </w:r>
          </w:p>
        </w:tc>
      </w:tr>
      <w:tr w:rsidR="00EF4CED" w:rsidTr="00B340F3">
        <w:tc>
          <w:tcPr>
            <w:tcW w:w="4878" w:type="dxa"/>
          </w:tcPr>
          <w:p w:rsidR="00EF4CED" w:rsidRDefault="00EF4CED">
            <w:pPr>
              <w:pStyle w:val="BodyText"/>
              <w:jc w:val="left"/>
              <w:rPr>
                <w:noProof w:val="0"/>
                <w:sz w:val="22"/>
              </w:rPr>
            </w:pPr>
            <w:r>
              <w:rPr>
                <w:noProof w:val="0"/>
                <w:sz w:val="22"/>
              </w:rPr>
              <w:t>Develop EEO Policy/Program</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Assist Management in Data Needs, Setting Goals and Timetables, etc.</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Internal Monitoring and Reporting System</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Reporting Periodically to CEO on EEO Progress</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Liaison to Outside Organizations/Groups</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Current Information Dissemination</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Recruitment Assistance/Establish Outreach Sources</w:t>
            </w:r>
          </w:p>
        </w:tc>
        <w:tc>
          <w:tcPr>
            <w:tcW w:w="2160" w:type="dxa"/>
          </w:tcPr>
          <w:p w:rsidR="00EF4CED" w:rsidRPr="00B5354E" w:rsidRDefault="00B5354E" w:rsidP="00B5354E">
            <w:pPr>
              <w:pStyle w:val="BodyText"/>
              <w:jc w:val="center"/>
              <w:rPr>
                <w:noProof w:val="0"/>
                <w:sz w:val="22"/>
              </w:rPr>
            </w:pPr>
            <w:r>
              <w:rPr>
                <w:noProof w:val="0"/>
                <w:sz w:val="22"/>
              </w:rPr>
              <w:t>Yes</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Concur in All Hires/Promotions</w:t>
            </w:r>
          </w:p>
        </w:tc>
        <w:tc>
          <w:tcPr>
            <w:tcW w:w="2160" w:type="dxa"/>
          </w:tcPr>
          <w:p w:rsidR="00EF4CED" w:rsidRPr="00B5354E" w:rsidRDefault="00B5354E" w:rsidP="00B5354E">
            <w:pPr>
              <w:pStyle w:val="BodyText"/>
              <w:jc w:val="center"/>
              <w:rPr>
                <w:noProof w:val="0"/>
                <w:sz w:val="22"/>
              </w:rPr>
            </w:pPr>
            <w:r>
              <w:rPr>
                <w:noProof w:val="0"/>
                <w:sz w:val="22"/>
              </w:rPr>
              <w:t>No</w:t>
            </w:r>
          </w:p>
        </w:tc>
        <w:tc>
          <w:tcPr>
            <w:tcW w:w="2610" w:type="dxa"/>
          </w:tcPr>
          <w:p w:rsidR="00EF4CED" w:rsidRPr="00B5354E" w:rsidRDefault="00B5354E" w:rsidP="00B5354E">
            <w:pPr>
              <w:pStyle w:val="BodyText"/>
              <w:jc w:val="center"/>
              <w:rPr>
                <w:noProof w:val="0"/>
                <w:sz w:val="22"/>
              </w:rPr>
            </w:pPr>
            <w:r>
              <w:rPr>
                <w:noProof w:val="0"/>
                <w:sz w:val="22"/>
              </w:rPr>
              <w:t>No</w:t>
            </w:r>
          </w:p>
        </w:tc>
      </w:tr>
      <w:tr w:rsidR="00EF4CED" w:rsidTr="00B340F3">
        <w:tc>
          <w:tcPr>
            <w:tcW w:w="4878" w:type="dxa"/>
          </w:tcPr>
          <w:p w:rsidR="00EF4CED" w:rsidRDefault="00EF4CED">
            <w:pPr>
              <w:pStyle w:val="BodyText"/>
              <w:jc w:val="left"/>
              <w:rPr>
                <w:noProof w:val="0"/>
                <w:sz w:val="22"/>
              </w:rPr>
            </w:pPr>
            <w:r>
              <w:rPr>
                <w:noProof w:val="0"/>
                <w:sz w:val="22"/>
              </w:rPr>
              <w:t>Process Employment Discrimination Complaints</w:t>
            </w:r>
          </w:p>
        </w:tc>
        <w:tc>
          <w:tcPr>
            <w:tcW w:w="2160" w:type="dxa"/>
          </w:tcPr>
          <w:p w:rsidR="00EF4CED" w:rsidRPr="00B5354E" w:rsidRDefault="00B5354E" w:rsidP="00B5354E">
            <w:pPr>
              <w:pStyle w:val="BodyText"/>
              <w:jc w:val="center"/>
              <w:rPr>
                <w:noProof w:val="0"/>
                <w:sz w:val="22"/>
              </w:rPr>
            </w:pPr>
            <w:r>
              <w:rPr>
                <w:noProof w:val="0"/>
                <w:sz w:val="22"/>
              </w:rPr>
              <w:t>No</w:t>
            </w:r>
          </w:p>
        </w:tc>
        <w:tc>
          <w:tcPr>
            <w:tcW w:w="2610" w:type="dxa"/>
          </w:tcPr>
          <w:p w:rsidR="00EF4CED" w:rsidRPr="00B5354E" w:rsidRDefault="00B5354E" w:rsidP="00B5354E">
            <w:pPr>
              <w:pStyle w:val="BodyText"/>
              <w:jc w:val="center"/>
              <w:rPr>
                <w:noProof w:val="0"/>
                <w:sz w:val="22"/>
              </w:rPr>
            </w:pPr>
            <w:r>
              <w:rPr>
                <w:noProof w:val="0"/>
                <w:sz w:val="22"/>
              </w:rPr>
              <w:t>No</w:t>
            </w:r>
          </w:p>
        </w:tc>
      </w:tr>
    </w:tbl>
    <w:p w:rsidR="00EF4CED" w:rsidRDefault="00EF4CED">
      <w:pPr>
        <w:pStyle w:val="BodyText"/>
        <w:spacing w:line="360" w:lineRule="auto"/>
        <w:jc w:val="left"/>
        <w:rPr>
          <w:noProof w:val="0"/>
          <w:color w:val="0000FF"/>
          <w:sz w:val="28"/>
        </w:rPr>
      </w:pPr>
    </w:p>
    <w:p w:rsidR="00EF4CED" w:rsidRDefault="0053612E">
      <w:pPr>
        <w:pStyle w:val="BodyText"/>
        <w:spacing w:line="360" w:lineRule="auto"/>
        <w:jc w:val="left"/>
        <w:rPr>
          <w:noProof w:val="0"/>
          <w:sz w:val="28"/>
        </w:rPr>
      </w:pPr>
      <w:r>
        <w:rPr>
          <w:noProof w:val="0"/>
          <w:sz w:val="28"/>
        </w:rPr>
        <w:t>The County Emplo</w:t>
      </w:r>
      <w:r w:rsidR="00515637">
        <w:rPr>
          <w:noProof w:val="0"/>
          <w:sz w:val="28"/>
        </w:rPr>
        <w:t>yment and Diversity Manager did</w:t>
      </w:r>
      <w:r>
        <w:rPr>
          <w:noProof w:val="0"/>
          <w:sz w:val="28"/>
        </w:rPr>
        <w:t xml:space="preserve"> not concur on all </w:t>
      </w:r>
      <w:r w:rsidR="00DC259A">
        <w:rPr>
          <w:noProof w:val="0"/>
          <w:sz w:val="28"/>
        </w:rPr>
        <w:t xml:space="preserve">new </w:t>
      </w:r>
      <w:r w:rsidR="00494F3D">
        <w:rPr>
          <w:noProof w:val="0"/>
          <w:sz w:val="28"/>
        </w:rPr>
        <w:t xml:space="preserve">transit </w:t>
      </w:r>
      <w:r>
        <w:rPr>
          <w:noProof w:val="0"/>
          <w:sz w:val="28"/>
        </w:rPr>
        <w:t>hires</w:t>
      </w:r>
      <w:r w:rsidR="000B23CB">
        <w:rPr>
          <w:noProof w:val="0"/>
          <w:sz w:val="28"/>
        </w:rPr>
        <w:t xml:space="preserve"> nor </w:t>
      </w:r>
      <w:r w:rsidR="00515637">
        <w:rPr>
          <w:noProof w:val="0"/>
          <w:sz w:val="28"/>
        </w:rPr>
        <w:t>did</w:t>
      </w:r>
      <w:r w:rsidR="000B23CB">
        <w:rPr>
          <w:noProof w:val="0"/>
          <w:sz w:val="28"/>
        </w:rPr>
        <w:t xml:space="preserve"> this </w:t>
      </w:r>
      <w:r w:rsidR="00B3715F">
        <w:rPr>
          <w:noProof w:val="0"/>
          <w:sz w:val="28"/>
        </w:rPr>
        <w:t>position</w:t>
      </w:r>
      <w:r w:rsidR="000B23CB">
        <w:rPr>
          <w:noProof w:val="0"/>
          <w:sz w:val="28"/>
        </w:rPr>
        <w:t xml:space="preserve"> investigate employment discrimination complaints</w:t>
      </w:r>
      <w:r>
        <w:rPr>
          <w:noProof w:val="0"/>
          <w:sz w:val="28"/>
        </w:rPr>
        <w:t xml:space="preserve">.  Each </w:t>
      </w:r>
      <w:r w:rsidR="00B3715F">
        <w:rPr>
          <w:noProof w:val="0"/>
          <w:sz w:val="28"/>
        </w:rPr>
        <w:t>Department</w:t>
      </w:r>
      <w:r>
        <w:rPr>
          <w:noProof w:val="0"/>
          <w:sz w:val="28"/>
        </w:rPr>
        <w:t xml:space="preserve"> </w:t>
      </w:r>
      <w:r w:rsidR="00494F3D">
        <w:rPr>
          <w:noProof w:val="0"/>
          <w:sz w:val="28"/>
        </w:rPr>
        <w:t>was assigned</w:t>
      </w:r>
      <w:r>
        <w:rPr>
          <w:noProof w:val="0"/>
          <w:sz w:val="28"/>
        </w:rPr>
        <w:t xml:space="preserve"> </w:t>
      </w:r>
      <w:r w:rsidR="00515637">
        <w:rPr>
          <w:noProof w:val="0"/>
          <w:sz w:val="28"/>
        </w:rPr>
        <w:t xml:space="preserve">a </w:t>
      </w:r>
      <w:r>
        <w:rPr>
          <w:noProof w:val="0"/>
          <w:sz w:val="28"/>
        </w:rPr>
        <w:t xml:space="preserve">Human Resources </w:t>
      </w:r>
      <w:r w:rsidR="00B3715F">
        <w:rPr>
          <w:noProof w:val="0"/>
          <w:sz w:val="28"/>
        </w:rPr>
        <w:t>Service Delivery Manage</w:t>
      </w:r>
      <w:r w:rsidR="00515637">
        <w:rPr>
          <w:noProof w:val="0"/>
          <w:sz w:val="28"/>
        </w:rPr>
        <w:t>r</w:t>
      </w:r>
      <w:r w:rsidR="00DC259A">
        <w:rPr>
          <w:noProof w:val="0"/>
          <w:sz w:val="28"/>
        </w:rPr>
        <w:t xml:space="preserve"> and Analysts</w:t>
      </w:r>
      <w:r>
        <w:rPr>
          <w:noProof w:val="0"/>
          <w:sz w:val="28"/>
        </w:rPr>
        <w:t xml:space="preserve">.  Within </w:t>
      </w:r>
      <w:r w:rsidR="00B3715F">
        <w:rPr>
          <w:noProof w:val="0"/>
          <w:sz w:val="28"/>
        </w:rPr>
        <w:t>Metro Transit</w:t>
      </w:r>
      <w:r>
        <w:rPr>
          <w:noProof w:val="0"/>
          <w:sz w:val="28"/>
        </w:rPr>
        <w:t xml:space="preserve">, </w:t>
      </w:r>
      <w:r w:rsidR="00B3715F">
        <w:rPr>
          <w:noProof w:val="0"/>
          <w:sz w:val="28"/>
        </w:rPr>
        <w:t>the Human Resource</w:t>
      </w:r>
      <w:r w:rsidR="00DC259A">
        <w:rPr>
          <w:noProof w:val="0"/>
          <w:sz w:val="28"/>
        </w:rPr>
        <w:t>s</w:t>
      </w:r>
      <w:r w:rsidR="00B3715F">
        <w:rPr>
          <w:noProof w:val="0"/>
          <w:sz w:val="28"/>
        </w:rPr>
        <w:t xml:space="preserve"> Department Analysts</w:t>
      </w:r>
      <w:r w:rsidR="00DC259A">
        <w:rPr>
          <w:noProof w:val="0"/>
          <w:sz w:val="28"/>
        </w:rPr>
        <w:t xml:space="preserve"> assigned to a specific section</w:t>
      </w:r>
      <w:r>
        <w:rPr>
          <w:noProof w:val="0"/>
          <w:sz w:val="28"/>
        </w:rPr>
        <w:t xml:space="preserve"> </w:t>
      </w:r>
      <w:r w:rsidR="00B3715F">
        <w:rPr>
          <w:noProof w:val="0"/>
          <w:sz w:val="28"/>
        </w:rPr>
        <w:t>concur</w:t>
      </w:r>
      <w:r w:rsidR="00DC259A">
        <w:rPr>
          <w:noProof w:val="0"/>
          <w:sz w:val="28"/>
        </w:rPr>
        <w:t>red</w:t>
      </w:r>
      <w:r>
        <w:rPr>
          <w:noProof w:val="0"/>
          <w:sz w:val="28"/>
        </w:rPr>
        <w:t xml:space="preserve"> on the candidates selected</w:t>
      </w:r>
      <w:r w:rsidR="005873B8">
        <w:rPr>
          <w:noProof w:val="0"/>
          <w:sz w:val="28"/>
        </w:rPr>
        <w:t>.</w:t>
      </w:r>
    </w:p>
    <w:p w:rsidR="005873B8" w:rsidRDefault="005873B8">
      <w:pPr>
        <w:pStyle w:val="BodyText"/>
        <w:spacing w:line="360" w:lineRule="auto"/>
        <w:jc w:val="left"/>
        <w:rPr>
          <w:noProof w:val="0"/>
          <w:sz w:val="28"/>
        </w:rPr>
      </w:pPr>
    </w:p>
    <w:p w:rsidR="00014EC0" w:rsidRDefault="005873B8" w:rsidP="00014EC0">
      <w:pPr>
        <w:pStyle w:val="BodyText"/>
        <w:spacing w:line="360" w:lineRule="auto"/>
        <w:jc w:val="left"/>
        <w:rPr>
          <w:noProof w:val="0"/>
          <w:sz w:val="28"/>
        </w:rPr>
      </w:pPr>
      <w:r>
        <w:rPr>
          <w:noProof w:val="0"/>
          <w:sz w:val="28"/>
        </w:rPr>
        <w:t>Prior to the site visit, King County DOT provided two documents describing its internal complaint tracking system.</w:t>
      </w:r>
      <w:r w:rsidR="00014EC0">
        <w:rPr>
          <w:noProof w:val="0"/>
          <w:sz w:val="28"/>
        </w:rPr>
        <w:t xml:space="preserve">  One of the documents was entitle</w:t>
      </w:r>
      <w:r w:rsidR="00494F3D">
        <w:rPr>
          <w:noProof w:val="0"/>
          <w:sz w:val="28"/>
        </w:rPr>
        <w:t>d</w:t>
      </w:r>
      <w:r w:rsidR="00014EC0">
        <w:rPr>
          <w:noProof w:val="0"/>
          <w:sz w:val="28"/>
        </w:rPr>
        <w:t xml:space="preserve"> “Internal Complaint Tracking System”, and it had been provided by the Transit Employee Relations Supervisor.  The other document entitle</w:t>
      </w:r>
      <w:r w:rsidR="00B3715F">
        <w:rPr>
          <w:noProof w:val="0"/>
          <w:sz w:val="28"/>
        </w:rPr>
        <w:t>d</w:t>
      </w:r>
      <w:r w:rsidR="00014EC0">
        <w:rPr>
          <w:noProof w:val="0"/>
          <w:sz w:val="28"/>
        </w:rPr>
        <w:t xml:space="preserve"> “EEO Monitoring and Reporting System” was provided by the County Employment and Diversity Manager.  According to the document provided by the County Employment and Diversity </w:t>
      </w:r>
      <w:r w:rsidR="00014EC0">
        <w:rPr>
          <w:noProof w:val="0"/>
          <w:sz w:val="28"/>
        </w:rPr>
        <w:lastRenderedPageBreak/>
        <w:t xml:space="preserve">Manager, discrimination complaints were received </w:t>
      </w:r>
      <w:r w:rsidR="00FC5ACC">
        <w:rPr>
          <w:noProof w:val="0"/>
          <w:sz w:val="28"/>
        </w:rPr>
        <w:t xml:space="preserve">by </w:t>
      </w:r>
      <w:r w:rsidR="00014EC0">
        <w:rPr>
          <w:noProof w:val="0"/>
          <w:sz w:val="28"/>
        </w:rPr>
        <w:t xml:space="preserve">Diversity Management Services.  This was, however, not consistent with the other complaint procedure document received from the Transit Employee Relations Supervisor.  When the </w:t>
      </w:r>
      <w:r w:rsidR="00FC5ACC">
        <w:rPr>
          <w:noProof w:val="0"/>
          <w:sz w:val="28"/>
        </w:rPr>
        <w:t>R</w:t>
      </w:r>
      <w:r w:rsidR="00515637">
        <w:rPr>
          <w:noProof w:val="0"/>
          <w:sz w:val="28"/>
        </w:rPr>
        <w:t>eview team inquired during the Site V</w:t>
      </w:r>
      <w:r w:rsidR="00014EC0">
        <w:rPr>
          <w:noProof w:val="0"/>
          <w:sz w:val="28"/>
        </w:rPr>
        <w:t xml:space="preserve">isit, the County Employment and Diversity Manager explained that </w:t>
      </w:r>
      <w:r w:rsidR="00DA7398">
        <w:rPr>
          <w:noProof w:val="0"/>
          <w:sz w:val="28"/>
        </w:rPr>
        <w:t>Operations D</w:t>
      </w:r>
      <w:r w:rsidR="00B5354E">
        <w:rPr>
          <w:noProof w:val="0"/>
          <w:sz w:val="28"/>
        </w:rPr>
        <w:t xml:space="preserve">epartment </w:t>
      </w:r>
      <w:r w:rsidR="00014EC0">
        <w:rPr>
          <w:noProof w:val="0"/>
          <w:sz w:val="28"/>
        </w:rPr>
        <w:t>complaints are not received in Diversity Management Services.</w:t>
      </w:r>
      <w:r w:rsidR="00AB3C8A">
        <w:rPr>
          <w:noProof w:val="0"/>
          <w:sz w:val="28"/>
        </w:rPr>
        <w:t xml:space="preserve">  Internal complaints </w:t>
      </w:r>
      <w:r w:rsidR="00EC4CEC">
        <w:rPr>
          <w:noProof w:val="0"/>
          <w:sz w:val="28"/>
        </w:rPr>
        <w:t xml:space="preserve">(regardless of the type of complaint) </w:t>
      </w:r>
      <w:r w:rsidR="00AB3C8A">
        <w:rPr>
          <w:noProof w:val="0"/>
          <w:sz w:val="28"/>
        </w:rPr>
        <w:t xml:space="preserve">were generally received by the </w:t>
      </w:r>
      <w:r w:rsidR="00B5354E">
        <w:rPr>
          <w:noProof w:val="0"/>
          <w:sz w:val="28"/>
        </w:rPr>
        <w:t xml:space="preserve">Operations </w:t>
      </w:r>
      <w:r w:rsidR="00DA7398">
        <w:rPr>
          <w:noProof w:val="0"/>
          <w:sz w:val="28"/>
        </w:rPr>
        <w:t>D</w:t>
      </w:r>
      <w:r w:rsidR="00AB3C8A">
        <w:rPr>
          <w:noProof w:val="0"/>
          <w:sz w:val="28"/>
        </w:rPr>
        <w:t>epartment managers, section supervisors</w:t>
      </w:r>
      <w:r w:rsidR="00B3715F">
        <w:rPr>
          <w:noProof w:val="0"/>
          <w:sz w:val="28"/>
        </w:rPr>
        <w:t>,</w:t>
      </w:r>
      <w:r w:rsidR="00AB3C8A">
        <w:rPr>
          <w:noProof w:val="0"/>
          <w:sz w:val="28"/>
        </w:rPr>
        <w:t xml:space="preserve"> or </w:t>
      </w:r>
      <w:r w:rsidR="00FC5ACC">
        <w:rPr>
          <w:noProof w:val="0"/>
          <w:sz w:val="28"/>
        </w:rPr>
        <w:t xml:space="preserve">as </w:t>
      </w:r>
      <w:r w:rsidR="00B3715F">
        <w:rPr>
          <w:noProof w:val="0"/>
          <w:sz w:val="28"/>
        </w:rPr>
        <w:t xml:space="preserve">a </w:t>
      </w:r>
      <w:r w:rsidR="00FC5ACC">
        <w:rPr>
          <w:noProof w:val="0"/>
          <w:sz w:val="28"/>
        </w:rPr>
        <w:t>u</w:t>
      </w:r>
      <w:r w:rsidR="00AB3C8A">
        <w:rPr>
          <w:noProof w:val="0"/>
          <w:sz w:val="28"/>
        </w:rPr>
        <w:t>nion</w:t>
      </w:r>
      <w:r w:rsidR="00FC5ACC">
        <w:rPr>
          <w:noProof w:val="0"/>
          <w:sz w:val="28"/>
        </w:rPr>
        <w:t xml:space="preserve"> grievance</w:t>
      </w:r>
      <w:r w:rsidR="00AB3C8A">
        <w:rPr>
          <w:noProof w:val="0"/>
          <w:sz w:val="28"/>
        </w:rPr>
        <w:t xml:space="preserve">.  </w:t>
      </w:r>
      <w:r w:rsidR="00B3715F">
        <w:rPr>
          <w:noProof w:val="0"/>
          <w:sz w:val="28"/>
        </w:rPr>
        <w:t>Metro Transit attempt</w:t>
      </w:r>
      <w:r w:rsidR="00515637">
        <w:rPr>
          <w:noProof w:val="0"/>
          <w:sz w:val="28"/>
        </w:rPr>
        <w:t>ed</w:t>
      </w:r>
      <w:r w:rsidR="00B3715F">
        <w:rPr>
          <w:noProof w:val="0"/>
          <w:sz w:val="28"/>
        </w:rPr>
        <w:t xml:space="preserve"> to resolve all complaints at</w:t>
      </w:r>
      <w:r w:rsidR="0063226D">
        <w:rPr>
          <w:noProof w:val="0"/>
          <w:sz w:val="28"/>
        </w:rPr>
        <w:t xml:space="preserve"> the lowest level </w:t>
      </w:r>
      <w:r w:rsidR="00B3715F">
        <w:rPr>
          <w:noProof w:val="0"/>
          <w:sz w:val="28"/>
        </w:rPr>
        <w:t xml:space="preserve">of management </w:t>
      </w:r>
      <w:r w:rsidR="0063226D">
        <w:rPr>
          <w:noProof w:val="0"/>
          <w:sz w:val="28"/>
        </w:rPr>
        <w:t xml:space="preserve">not </w:t>
      </w:r>
      <w:r w:rsidR="00454D90">
        <w:rPr>
          <w:noProof w:val="0"/>
          <w:sz w:val="28"/>
        </w:rPr>
        <w:t xml:space="preserve">involved in the complaint.  </w:t>
      </w:r>
      <w:r w:rsidR="00B3715F">
        <w:rPr>
          <w:noProof w:val="0"/>
          <w:sz w:val="28"/>
        </w:rPr>
        <w:t xml:space="preserve">Frequently, employees in the Transit Employee Relations section of Human Resources would advise managers on how to handle complaints.  Until recently (October 2009), King County DOT did not have a mechanism in place for </w:t>
      </w:r>
      <w:r w:rsidR="00AB3C8A">
        <w:rPr>
          <w:noProof w:val="0"/>
          <w:sz w:val="28"/>
        </w:rPr>
        <w:t>tracking discrimination complaints.</w:t>
      </w:r>
      <w:r w:rsidR="00EC4CEC">
        <w:rPr>
          <w:noProof w:val="0"/>
          <w:sz w:val="28"/>
        </w:rPr>
        <w:t xml:space="preserve">  </w:t>
      </w:r>
    </w:p>
    <w:p w:rsidR="00EC4CEC" w:rsidRDefault="00EC4CEC" w:rsidP="00014EC0">
      <w:pPr>
        <w:pStyle w:val="BodyText"/>
        <w:spacing w:line="360" w:lineRule="auto"/>
        <w:jc w:val="left"/>
        <w:rPr>
          <w:noProof w:val="0"/>
          <w:sz w:val="28"/>
        </w:rPr>
      </w:pPr>
    </w:p>
    <w:p w:rsidR="00FC5ACC" w:rsidRDefault="00515637" w:rsidP="00014EC0">
      <w:pPr>
        <w:pStyle w:val="BodyText"/>
        <w:spacing w:line="360" w:lineRule="auto"/>
        <w:jc w:val="left"/>
        <w:rPr>
          <w:noProof w:val="0"/>
          <w:sz w:val="28"/>
        </w:rPr>
      </w:pPr>
      <w:r>
        <w:rPr>
          <w:noProof w:val="0"/>
          <w:sz w:val="28"/>
        </w:rPr>
        <w:t>King County did</w:t>
      </w:r>
      <w:r w:rsidR="00FC5ACC">
        <w:rPr>
          <w:noProof w:val="0"/>
          <w:sz w:val="28"/>
        </w:rPr>
        <w:t xml:space="preserve"> have an Office of Civil Rig</w:t>
      </w:r>
      <w:r w:rsidR="00DC259A">
        <w:rPr>
          <w:noProof w:val="0"/>
          <w:sz w:val="28"/>
        </w:rPr>
        <w:t>hts (OCR) whose mission included</w:t>
      </w:r>
      <w:r w:rsidR="00FC5ACC">
        <w:rPr>
          <w:noProof w:val="0"/>
          <w:sz w:val="28"/>
        </w:rPr>
        <w:t xml:space="preserve"> the investigation of complaints of violations of the Fair Employment Act by King County and other employers.  </w:t>
      </w:r>
      <w:r w:rsidR="00EC4CEC">
        <w:rPr>
          <w:noProof w:val="0"/>
          <w:sz w:val="28"/>
        </w:rPr>
        <w:t>This unit functions as an external unit, outside of the King County DOT.</w:t>
      </w:r>
    </w:p>
    <w:p w:rsidR="006C30C8" w:rsidRDefault="006C30C8" w:rsidP="00014EC0">
      <w:pPr>
        <w:pStyle w:val="BodyText"/>
        <w:spacing w:line="360" w:lineRule="auto"/>
        <w:jc w:val="left"/>
        <w:rPr>
          <w:noProof w:val="0"/>
          <w:sz w:val="28"/>
        </w:rPr>
      </w:pPr>
    </w:p>
    <w:p w:rsidR="006C30C8" w:rsidRDefault="005641F1" w:rsidP="006C30C8">
      <w:pPr>
        <w:pStyle w:val="ListContinue2"/>
        <w:spacing w:after="0"/>
        <w:ind w:left="0"/>
        <w:rPr>
          <w:noProof w:val="0"/>
          <w:sz w:val="28"/>
        </w:rPr>
      </w:pPr>
      <w:r>
        <w:rPr>
          <w:sz w:val="28"/>
        </w:rPr>
        <w:t>Following the Site Visit, o</w:t>
      </w:r>
      <w:r w:rsidR="001C5A02">
        <w:rPr>
          <w:sz w:val="28"/>
        </w:rPr>
        <w:t>n December 11, 2009, King County DOT submitted</w:t>
      </w:r>
      <w:r w:rsidR="00295687">
        <w:rPr>
          <w:sz w:val="28"/>
        </w:rPr>
        <w:t xml:space="preserve"> the following in</w:t>
      </w:r>
      <w:r w:rsidR="00515637">
        <w:rPr>
          <w:sz w:val="28"/>
        </w:rPr>
        <w:t xml:space="preserve"> a written response</w:t>
      </w:r>
      <w:r w:rsidR="00295687">
        <w:rPr>
          <w:sz w:val="28"/>
        </w:rPr>
        <w:t>:</w:t>
      </w:r>
      <w:r w:rsidR="006C30C8" w:rsidRPr="006C30C8">
        <w:rPr>
          <w:sz w:val="28"/>
        </w:rPr>
        <w:t xml:space="preserve"> </w:t>
      </w:r>
    </w:p>
    <w:p w:rsidR="006C30C8" w:rsidRDefault="006C30C8" w:rsidP="006C30C8">
      <w:pPr>
        <w:pStyle w:val="ListContinue2"/>
        <w:spacing w:after="0"/>
        <w:ind w:left="0"/>
        <w:rPr>
          <w:noProof w:val="0"/>
          <w:sz w:val="28"/>
        </w:rPr>
      </w:pPr>
    </w:p>
    <w:p w:rsidR="006C30C8" w:rsidRPr="008857E0" w:rsidRDefault="006C30C8" w:rsidP="006C30C8">
      <w:pPr>
        <w:pStyle w:val="ListContinue2"/>
        <w:spacing w:after="0"/>
        <w:ind w:left="360"/>
        <w:rPr>
          <w:i/>
          <w:sz w:val="28"/>
          <w:szCs w:val="28"/>
        </w:rPr>
      </w:pPr>
      <w:r w:rsidRPr="008857E0">
        <w:rPr>
          <w:i/>
          <w:sz w:val="28"/>
          <w:szCs w:val="28"/>
        </w:rPr>
        <w:t xml:space="preserve">Metro Transit believes that with the promulgation of the new policy statement by the General Manager, and the addition of the concurrence procedure noted below, the County’s current EEO program meets the requirements of Circular 4704.1.  Grantees are permitted to combine the HR and EEO functions if the grantee provides written documentation regarding how it would manage collateral functions and potential conflicts and the process is comprehensive and not subject to a “case by case” review.  Metro Transit believes that King County </w:t>
      </w:r>
      <w:r w:rsidRPr="008857E0">
        <w:rPr>
          <w:i/>
          <w:sz w:val="28"/>
          <w:szCs w:val="28"/>
        </w:rPr>
        <w:lastRenderedPageBreak/>
        <w:t>structure and policies provide comprehensive documentation of how the EEO program is its own priority and how conflicts are managed.</w:t>
      </w:r>
    </w:p>
    <w:p w:rsidR="006C30C8" w:rsidRPr="008857E0" w:rsidRDefault="006C30C8" w:rsidP="006C30C8">
      <w:pPr>
        <w:rPr>
          <w:sz w:val="28"/>
          <w:szCs w:val="28"/>
        </w:rPr>
      </w:pPr>
    </w:p>
    <w:p w:rsidR="00295687" w:rsidRPr="008857E0" w:rsidRDefault="006C30C8" w:rsidP="006C30C8">
      <w:pPr>
        <w:pStyle w:val="BodyText"/>
        <w:ind w:left="360"/>
        <w:jc w:val="left"/>
        <w:rPr>
          <w:i/>
          <w:sz w:val="28"/>
          <w:szCs w:val="28"/>
        </w:rPr>
      </w:pPr>
      <w:r w:rsidRPr="008857E0">
        <w:rPr>
          <w:i/>
          <w:sz w:val="28"/>
          <w:szCs w:val="28"/>
        </w:rPr>
        <w:t>Metro Transit also notes that in its 2003 written submittal for the Tri-annual audit conducted by the FTA, the Human Resources Director was cited as the designated EEO Officer for Transit, and all current policies were in place.  In its 2003 audit FTA found no EEO deficiencies.    Metro Transit is committed to meeting the requirements of the Circular within the existing structure of King County.</w:t>
      </w:r>
    </w:p>
    <w:p w:rsidR="006C30C8" w:rsidRDefault="006C30C8">
      <w:pPr>
        <w:pStyle w:val="BodyText"/>
        <w:spacing w:line="360" w:lineRule="auto"/>
        <w:ind w:left="360"/>
        <w:jc w:val="left"/>
        <w:rPr>
          <w:sz w:val="28"/>
        </w:rPr>
      </w:pPr>
    </w:p>
    <w:p w:rsidR="001C5A02" w:rsidRDefault="006C30C8" w:rsidP="006D55E4">
      <w:pPr>
        <w:pStyle w:val="BodyText"/>
        <w:spacing w:line="360" w:lineRule="auto"/>
        <w:jc w:val="left"/>
        <w:rPr>
          <w:sz w:val="28"/>
        </w:rPr>
      </w:pPr>
      <w:r>
        <w:rPr>
          <w:sz w:val="28"/>
        </w:rPr>
        <w:t>In its response</w:t>
      </w:r>
      <w:r w:rsidR="00512955">
        <w:rPr>
          <w:sz w:val="28"/>
        </w:rPr>
        <w:t>,</w:t>
      </w:r>
      <w:r>
        <w:rPr>
          <w:sz w:val="28"/>
        </w:rPr>
        <w:t xml:space="preserve"> and in the new EEO Policy Statement, King County identifed</w:t>
      </w:r>
      <w:r w:rsidR="00515637">
        <w:rPr>
          <w:sz w:val="28"/>
        </w:rPr>
        <w:t xml:space="preserve"> the County Human Resource</w:t>
      </w:r>
      <w:r w:rsidR="00680166">
        <w:rPr>
          <w:sz w:val="28"/>
        </w:rPr>
        <w:t>s</w:t>
      </w:r>
      <w:r w:rsidR="00515637">
        <w:rPr>
          <w:sz w:val="28"/>
        </w:rPr>
        <w:t xml:space="preserve"> Director as the EEO Officer.  </w:t>
      </w:r>
      <w:r w:rsidR="00D2732C">
        <w:rPr>
          <w:sz w:val="28"/>
        </w:rPr>
        <w:t xml:space="preserve">King County </w:t>
      </w:r>
      <w:r w:rsidR="00DC259A">
        <w:rPr>
          <w:sz w:val="28"/>
        </w:rPr>
        <w:t>did</w:t>
      </w:r>
      <w:r w:rsidR="00D2732C">
        <w:rPr>
          <w:sz w:val="28"/>
        </w:rPr>
        <w:t xml:space="preserve"> not have a classification description for this position.</w:t>
      </w:r>
    </w:p>
    <w:p w:rsidR="00295687" w:rsidRPr="00512955" w:rsidRDefault="00295687" w:rsidP="00295687">
      <w:pPr>
        <w:ind w:left="720"/>
        <w:rPr>
          <w:i/>
          <w:sz w:val="28"/>
          <w:szCs w:val="28"/>
        </w:rPr>
      </w:pPr>
      <w:r w:rsidRPr="00512955">
        <w:rPr>
          <w:i/>
          <w:sz w:val="28"/>
          <w:szCs w:val="28"/>
        </w:rPr>
        <w:t xml:space="preserve">The Human Resources Division (HRD) Director is the county’s EEO Officer.  King County has integrated the EEO program into its personnel system, which incorporates EEO considerations in all personnel actions and decisions.  The statement of intent for the “Personnel System” makes it clear that equal employment opportunity is the core intent of the County’s personnel practices. </w:t>
      </w:r>
    </w:p>
    <w:p w:rsidR="00295687" w:rsidRPr="00512955" w:rsidRDefault="00295687" w:rsidP="00295687">
      <w:pPr>
        <w:rPr>
          <w:sz w:val="28"/>
          <w:szCs w:val="28"/>
        </w:rPr>
      </w:pPr>
    </w:p>
    <w:p w:rsidR="00295687" w:rsidRPr="00512955" w:rsidRDefault="00295687" w:rsidP="00295687">
      <w:pPr>
        <w:pStyle w:val="BodyText"/>
        <w:ind w:left="720"/>
        <w:jc w:val="left"/>
        <w:rPr>
          <w:i/>
          <w:sz w:val="28"/>
          <w:szCs w:val="28"/>
        </w:rPr>
      </w:pPr>
      <w:r w:rsidRPr="00512955">
        <w:rPr>
          <w:i/>
          <w:sz w:val="28"/>
          <w:szCs w:val="28"/>
        </w:rPr>
        <w:t xml:space="preserve">The HRD Director is identified as the county’s EEO Officer in several ways through the assignment of responsibilities; County Code 3.12.330, Executive Policy PER 22-3-2, &amp; AA/EEO plan. </w:t>
      </w:r>
    </w:p>
    <w:p w:rsidR="00512955" w:rsidRDefault="00512955" w:rsidP="00295687">
      <w:pPr>
        <w:pStyle w:val="BodyText"/>
        <w:ind w:left="720"/>
        <w:jc w:val="left"/>
        <w:rPr>
          <w:i/>
        </w:rPr>
      </w:pPr>
    </w:p>
    <w:p w:rsidR="00512955" w:rsidRPr="00512955" w:rsidRDefault="00512955" w:rsidP="00512955">
      <w:pPr>
        <w:pStyle w:val="BodyText"/>
        <w:jc w:val="left"/>
        <w:rPr>
          <w:sz w:val="28"/>
          <w:szCs w:val="28"/>
        </w:rPr>
      </w:pPr>
      <w:r>
        <w:rPr>
          <w:sz w:val="28"/>
          <w:szCs w:val="28"/>
        </w:rPr>
        <w:t>This response was adequate to close the deficiency in this area.</w:t>
      </w:r>
    </w:p>
    <w:p w:rsidR="00295687" w:rsidRDefault="00295687">
      <w:pPr>
        <w:pStyle w:val="BodyText"/>
        <w:spacing w:line="360" w:lineRule="auto"/>
        <w:ind w:left="360"/>
        <w:jc w:val="left"/>
        <w:rPr>
          <w:noProof w:val="0"/>
          <w:sz w:val="28"/>
        </w:rPr>
      </w:pPr>
    </w:p>
    <w:p w:rsidR="00EF4CED" w:rsidRDefault="00EF4CED">
      <w:pPr>
        <w:pStyle w:val="BHLevel2"/>
        <w:tabs>
          <w:tab w:val="clear" w:pos="1440"/>
        </w:tabs>
        <w:ind w:left="720" w:firstLine="0"/>
        <w:rPr>
          <w:sz w:val="28"/>
        </w:rPr>
      </w:pPr>
      <w:bookmarkStart w:id="14" w:name="_Toc195684515"/>
      <w:r>
        <w:rPr>
          <w:sz w:val="28"/>
          <w:u w:val="none"/>
        </w:rPr>
        <w:t>5.</w:t>
      </w:r>
      <w:r>
        <w:rPr>
          <w:sz w:val="28"/>
          <w:u w:val="none"/>
        </w:rPr>
        <w:tab/>
      </w:r>
      <w:r>
        <w:rPr>
          <w:sz w:val="28"/>
        </w:rPr>
        <w:t>Utilization Analysis</w:t>
      </w:r>
      <w:bookmarkEnd w:id="14"/>
    </w:p>
    <w:p w:rsidR="00EF4CED" w:rsidRPr="00454D90" w:rsidRDefault="00EF4CED">
      <w:pPr>
        <w:spacing w:line="360" w:lineRule="auto"/>
        <w:rPr>
          <w:sz w:val="28"/>
        </w:rPr>
      </w:pPr>
      <w:r>
        <w:rPr>
          <w:b/>
          <w:bCs/>
          <w:sz w:val="28"/>
        </w:rPr>
        <w:t>Requirement</w:t>
      </w:r>
      <w:r>
        <w:rPr>
          <w:sz w:val="28"/>
        </w:rPr>
        <w:t xml:space="preserve">:  The purpose of the utilization analysis is to identify those job categories where there is an underutilization and/or concentration of minorities and women </w:t>
      </w:r>
      <w:r w:rsidRPr="00454D90">
        <w:rPr>
          <w:sz w:val="28"/>
        </w:rPr>
        <w:t xml:space="preserve">in relation to their availability in the relevant labor market.  </w:t>
      </w:r>
    </w:p>
    <w:p w:rsidR="00EF4CED" w:rsidRPr="00454D90" w:rsidRDefault="00EF4CED">
      <w:pPr>
        <w:spacing w:line="360" w:lineRule="auto"/>
        <w:rPr>
          <w:sz w:val="28"/>
        </w:rPr>
      </w:pPr>
    </w:p>
    <w:p w:rsidR="00EF4CED" w:rsidRDefault="00EF4CED">
      <w:pPr>
        <w:spacing w:line="360" w:lineRule="auto"/>
        <w:rPr>
          <w:sz w:val="28"/>
        </w:rPr>
      </w:pPr>
      <w:r w:rsidRPr="00454D90">
        <w:rPr>
          <w:b/>
          <w:bCs/>
          <w:sz w:val="28"/>
        </w:rPr>
        <w:t>Finding</w:t>
      </w:r>
      <w:r w:rsidRPr="00454D90">
        <w:rPr>
          <w:sz w:val="28"/>
        </w:rPr>
        <w:t xml:space="preserve">: During this Compliance Review of </w:t>
      </w:r>
      <w:r w:rsidR="008039CB" w:rsidRPr="00454D90">
        <w:rPr>
          <w:sz w:val="28"/>
        </w:rPr>
        <w:t xml:space="preserve">King County </w:t>
      </w:r>
      <w:r w:rsidR="00597E6F" w:rsidRPr="00454D90">
        <w:rPr>
          <w:sz w:val="28"/>
        </w:rPr>
        <w:t>DOT</w:t>
      </w:r>
      <w:r w:rsidRPr="00454D90">
        <w:rPr>
          <w:sz w:val="28"/>
        </w:rPr>
        <w:t>, no deficiencies were found</w:t>
      </w:r>
      <w:r>
        <w:rPr>
          <w:sz w:val="28"/>
        </w:rPr>
        <w:t xml:space="preserve"> with FTA requirements for Utilization Analysis.  </w:t>
      </w:r>
      <w:r w:rsidR="008039CB">
        <w:rPr>
          <w:sz w:val="28"/>
        </w:rPr>
        <w:t xml:space="preserve">King County </w:t>
      </w:r>
      <w:r w:rsidR="00597E6F">
        <w:rPr>
          <w:sz w:val="28"/>
        </w:rPr>
        <w:t>DOT</w:t>
      </w:r>
      <w:r>
        <w:rPr>
          <w:sz w:val="28"/>
        </w:rPr>
        <w:t xml:space="preserve"> provided</w:t>
      </w:r>
      <w:r w:rsidR="00454D90">
        <w:rPr>
          <w:sz w:val="28"/>
        </w:rPr>
        <w:t xml:space="preserve"> </w:t>
      </w:r>
      <w:r w:rsidR="00DC259A">
        <w:rPr>
          <w:sz w:val="28"/>
        </w:rPr>
        <w:t>utilization analyse</w:t>
      </w:r>
      <w:r w:rsidR="007E20C1">
        <w:rPr>
          <w:sz w:val="28"/>
        </w:rPr>
        <w:t xml:space="preserve">s </w:t>
      </w:r>
      <w:r>
        <w:rPr>
          <w:sz w:val="28"/>
        </w:rPr>
        <w:t>for 2007</w:t>
      </w:r>
      <w:r w:rsidR="00735972">
        <w:rPr>
          <w:sz w:val="28"/>
        </w:rPr>
        <w:t xml:space="preserve">and </w:t>
      </w:r>
      <w:r w:rsidR="00BF78B7">
        <w:rPr>
          <w:sz w:val="28"/>
        </w:rPr>
        <w:t>2008 that</w:t>
      </w:r>
      <w:r w:rsidR="007E20C1">
        <w:rPr>
          <w:sz w:val="28"/>
        </w:rPr>
        <w:t xml:space="preserve"> detail</w:t>
      </w:r>
      <w:r w:rsidR="00DC259A">
        <w:rPr>
          <w:sz w:val="28"/>
        </w:rPr>
        <w:t>ed</w:t>
      </w:r>
      <w:r w:rsidR="007E20C1">
        <w:rPr>
          <w:sz w:val="28"/>
        </w:rPr>
        <w:t xml:space="preserve"> the work force analysis </w:t>
      </w:r>
      <w:r w:rsidR="007E20C1">
        <w:rPr>
          <w:sz w:val="28"/>
        </w:rPr>
        <w:lastRenderedPageBreak/>
        <w:t>and availability analysis</w:t>
      </w:r>
      <w:r>
        <w:rPr>
          <w:sz w:val="28"/>
        </w:rPr>
        <w:t xml:space="preserve">.  </w:t>
      </w:r>
      <w:r w:rsidR="007E20C1">
        <w:rPr>
          <w:sz w:val="28"/>
        </w:rPr>
        <w:t xml:space="preserve">King County DOT’s EEO/AA Plan had a section entitled </w:t>
      </w:r>
      <w:r w:rsidR="007E20C1">
        <w:rPr>
          <w:i/>
          <w:sz w:val="28"/>
        </w:rPr>
        <w:t>Summary Analysis, Analysis Data as of 2007-01-01</w:t>
      </w:r>
      <w:r w:rsidR="007E20C1">
        <w:rPr>
          <w:sz w:val="28"/>
        </w:rPr>
        <w:t xml:space="preserve"> that detailed its Utilization Analysis</w:t>
      </w:r>
      <w:r>
        <w:rPr>
          <w:sz w:val="28"/>
        </w:rPr>
        <w:t xml:space="preserve">. The </w:t>
      </w:r>
      <w:r w:rsidR="008039CB">
        <w:rPr>
          <w:sz w:val="28"/>
        </w:rPr>
        <w:t xml:space="preserve">King County </w:t>
      </w:r>
      <w:r w:rsidR="00597E6F">
        <w:rPr>
          <w:sz w:val="28"/>
        </w:rPr>
        <w:t>DOT</w:t>
      </w:r>
      <w:r>
        <w:rPr>
          <w:sz w:val="28"/>
        </w:rPr>
        <w:t xml:space="preserve"> Utilization Analyses showed the workforce by:</w:t>
      </w:r>
    </w:p>
    <w:p w:rsidR="00EF4CED" w:rsidRDefault="00EF4CED">
      <w:pPr>
        <w:spacing w:line="360" w:lineRule="auto"/>
        <w:rPr>
          <w:sz w:val="28"/>
        </w:rPr>
      </w:pPr>
    </w:p>
    <w:p w:rsidR="00EF4CED" w:rsidRDefault="00EF4CED" w:rsidP="00A85D72">
      <w:pPr>
        <w:numPr>
          <w:ilvl w:val="0"/>
          <w:numId w:val="23"/>
        </w:numPr>
        <w:spacing w:line="360" w:lineRule="auto"/>
        <w:rPr>
          <w:sz w:val="28"/>
        </w:rPr>
      </w:pPr>
      <w:r>
        <w:rPr>
          <w:sz w:val="28"/>
        </w:rPr>
        <w:t>EEO – 1 Categories/Job Groups</w:t>
      </w:r>
    </w:p>
    <w:p w:rsidR="00EF4CED" w:rsidRDefault="00EF4CED" w:rsidP="00A85D72">
      <w:pPr>
        <w:numPr>
          <w:ilvl w:val="0"/>
          <w:numId w:val="23"/>
        </w:numPr>
        <w:spacing w:line="360" w:lineRule="auto"/>
        <w:rPr>
          <w:sz w:val="28"/>
        </w:rPr>
      </w:pPr>
      <w:r>
        <w:rPr>
          <w:sz w:val="28"/>
        </w:rPr>
        <w:t>Gender</w:t>
      </w:r>
    </w:p>
    <w:p w:rsidR="00EF4CED" w:rsidRDefault="00EF4CED" w:rsidP="00A85D72">
      <w:pPr>
        <w:numPr>
          <w:ilvl w:val="0"/>
          <w:numId w:val="23"/>
        </w:numPr>
        <w:spacing w:line="360" w:lineRule="auto"/>
        <w:rPr>
          <w:sz w:val="28"/>
        </w:rPr>
      </w:pPr>
      <w:r>
        <w:rPr>
          <w:sz w:val="28"/>
        </w:rPr>
        <w:t>Ethnicity</w:t>
      </w:r>
    </w:p>
    <w:p w:rsidR="007E20C1" w:rsidRDefault="00780460" w:rsidP="00A85D72">
      <w:pPr>
        <w:numPr>
          <w:ilvl w:val="0"/>
          <w:numId w:val="23"/>
        </w:numPr>
        <w:spacing w:line="360" w:lineRule="auto"/>
        <w:rPr>
          <w:sz w:val="28"/>
        </w:rPr>
      </w:pPr>
      <w:r>
        <w:rPr>
          <w:sz w:val="28"/>
        </w:rPr>
        <w:t>N</w:t>
      </w:r>
      <w:r w:rsidR="007E20C1">
        <w:rPr>
          <w:sz w:val="28"/>
        </w:rPr>
        <w:t>umber of Employees</w:t>
      </w:r>
      <w:r>
        <w:rPr>
          <w:sz w:val="28"/>
        </w:rPr>
        <w:t xml:space="preserve"> in each Category/Job Group</w:t>
      </w:r>
    </w:p>
    <w:p w:rsidR="007E20C1" w:rsidRDefault="007E20C1" w:rsidP="00A85D72">
      <w:pPr>
        <w:numPr>
          <w:ilvl w:val="0"/>
          <w:numId w:val="23"/>
        </w:numPr>
        <w:spacing w:line="360" w:lineRule="auto"/>
        <w:rPr>
          <w:sz w:val="28"/>
        </w:rPr>
      </w:pPr>
      <w:r>
        <w:rPr>
          <w:sz w:val="28"/>
        </w:rPr>
        <w:t>Current Utilization</w:t>
      </w:r>
    </w:p>
    <w:p w:rsidR="00EF4CED" w:rsidRDefault="007E20C1" w:rsidP="00A85D72">
      <w:pPr>
        <w:numPr>
          <w:ilvl w:val="0"/>
          <w:numId w:val="23"/>
        </w:numPr>
        <w:spacing w:line="360" w:lineRule="auto"/>
        <w:rPr>
          <w:sz w:val="28"/>
        </w:rPr>
      </w:pPr>
      <w:r>
        <w:rPr>
          <w:sz w:val="28"/>
        </w:rPr>
        <w:t>Class Goals</w:t>
      </w:r>
    </w:p>
    <w:p w:rsidR="00EF4CED" w:rsidRDefault="007E20C1" w:rsidP="00A85D72">
      <w:pPr>
        <w:numPr>
          <w:ilvl w:val="0"/>
          <w:numId w:val="23"/>
        </w:numPr>
        <w:spacing w:line="360" w:lineRule="auto"/>
        <w:rPr>
          <w:sz w:val="28"/>
        </w:rPr>
      </w:pPr>
      <w:r>
        <w:rPr>
          <w:sz w:val="28"/>
        </w:rPr>
        <w:t>Underutilized</w:t>
      </w:r>
    </w:p>
    <w:p w:rsidR="00735972" w:rsidRDefault="00735972">
      <w:pPr>
        <w:spacing w:line="360" w:lineRule="auto"/>
        <w:rPr>
          <w:sz w:val="28"/>
        </w:rPr>
      </w:pPr>
    </w:p>
    <w:tbl>
      <w:tblPr>
        <w:tblpPr w:leftFromText="180" w:rightFromText="180" w:vertAnchor="text" w:horzAnchor="margin" w:tblpXSpec="center" w:tblpY="-53"/>
        <w:tblW w:w="10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1170"/>
        <w:gridCol w:w="720"/>
        <w:gridCol w:w="630"/>
        <w:gridCol w:w="720"/>
        <w:gridCol w:w="630"/>
        <w:gridCol w:w="630"/>
        <w:gridCol w:w="630"/>
        <w:gridCol w:w="630"/>
        <w:gridCol w:w="630"/>
        <w:gridCol w:w="630"/>
        <w:gridCol w:w="540"/>
        <w:gridCol w:w="630"/>
        <w:gridCol w:w="540"/>
      </w:tblGrid>
      <w:tr w:rsidR="00361D36" w:rsidRPr="0090270D" w:rsidTr="00FA1571">
        <w:trPr>
          <w:jc w:val="center"/>
        </w:trPr>
        <w:tc>
          <w:tcPr>
            <w:tcW w:w="2574" w:type="dxa"/>
            <w:gridSpan w:val="2"/>
            <w:vMerge w:val="restart"/>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Job Group</w:t>
            </w:r>
          </w:p>
        </w:tc>
        <w:tc>
          <w:tcPr>
            <w:tcW w:w="135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Total Females</w:t>
            </w:r>
          </w:p>
        </w:tc>
        <w:tc>
          <w:tcPr>
            <w:tcW w:w="135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Total Minorities</w:t>
            </w:r>
          </w:p>
        </w:tc>
        <w:tc>
          <w:tcPr>
            <w:tcW w:w="126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Black</w:t>
            </w:r>
          </w:p>
        </w:tc>
        <w:tc>
          <w:tcPr>
            <w:tcW w:w="126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Asian</w:t>
            </w:r>
          </w:p>
        </w:tc>
        <w:tc>
          <w:tcPr>
            <w:tcW w:w="117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Native American</w:t>
            </w:r>
          </w:p>
        </w:tc>
        <w:tc>
          <w:tcPr>
            <w:tcW w:w="1170" w:type="dxa"/>
            <w:gridSpan w:val="2"/>
            <w:tcBorders>
              <w:bottom w:val="nil"/>
            </w:tcBorders>
            <w:shd w:val="clear" w:color="auto" w:fill="D9D9D9"/>
            <w:vAlign w:val="center"/>
          </w:tcPr>
          <w:p w:rsidR="00361D36" w:rsidRPr="00F7716D" w:rsidRDefault="00361D36" w:rsidP="00FA1571">
            <w:pPr>
              <w:pStyle w:val="ListContinue2"/>
              <w:spacing w:after="0"/>
              <w:ind w:left="0"/>
              <w:jc w:val="center"/>
              <w:rPr>
                <w:b/>
                <w:noProof w:val="0"/>
                <w:sz w:val="20"/>
              </w:rPr>
            </w:pPr>
            <w:r w:rsidRPr="00F7716D">
              <w:rPr>
                <w:b/>
                <w:noProof w:val="0"/>
                <w:sz w:val="20"/>
              </w:rPr>
              <w:t>Hispanic</w:t>
            </w:r>
          </w:p>
        </w:tc>
      </w:tr>
      <w:tr w:rsidR="00361D36" w:rsidRPr="0090270D" w:rsidTr="00FA1571">
        <w:trPr>
          <w:jc w:val="center"/>
        </w:trPr>
        <w:tc>
          <w:tcPr>
            <w:tcW w:w="2574" w:type="dxa"/>
            <w:gridSpan w:val="2"/>
            <w:vMerge/>
          </w:tcPr>
          <w:p w:rsidR="00361D36" w:rsidRPr="00F7716D" w:rsidRDefault="00361D36" w:rsidP="00FA1571">
            <w:pPr>
              <w:pStyle w:val="ListContinue2"/>
              <w:spacing w:after="0"/>
              <w:ind w:left="0"/>
              <w:rPr>
                <w:b/>
                <w:noProof w:val="0"/>
                <w:sz w:val="20"/>
              </w:rPr>
            </w:pPr>
          </w:p>
        </w:tc>
        <w:tc>
          <w:tcPr>
            <w:tcW w:w="72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lef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72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lef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lef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lef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540" w:type="dxa"/>
            <w:tcBorders>
              <w:top w:val="nil"/>
              <w:lef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630" w:type="dxa"/>
            <w:tcBorders>
              <w:top w:val="nil"/>
              <w:right w:val="nil"/>
            </w:tcBorders>
            <w:shd w:val="clear" w:color="auto" w:fill="D9D9D9"/>
          </w:tcPr>
          <w:p w:rsidR="00361D36" w:rsidRPr="00F7716D" w:rsidRDefault="00361D36" w:rsidP="00FA1571">
            <w:pPr>
              <w:pStyle w:val="ListContinue2"/>
              <w:spacing w:after="0"/>
              <w:ind w:left="0"/>
              <w:jc w:val="center"/>
              <w:rPr>
                <w:b/>
                <w:noProof w:val="0"/>
                <w:sz w:val="20"/>
              </w:rPr>
            </w:pPr>
            <w:r w:rsidRPr="00F7716D">
              <w:rPr>
                <w:b/>
                <w:noProof w:val="0"/>
                <w:sz w:val="20"/>
              </w:rPr>
              <w:t>#</w:t>
            </w:r>
          </w:p>
        </w:tc>
        <w:tc>
          <w:tcPr>
            <w:tcW w:w="540" w:type="dxa"/>
            <w:tcBorders>
              <w:top w:val="nil"/>
              <w:left w:val="nil"/>
            </w:tcBorders>
            <w:shd w:val="clear" w:color="auto" w:fill="D9D9D9"/>
          </w:tcPr>
          <w:p w:rsidR="00361D36" w:rsidRPr="0090270D" w:rsidRDefault="00361D36" w:rsidP="00FA1571">
            <w:pPr>
              <w:pStyle w:val="ListContinue2"/>
              <w:spacing w:after="0"/>
              <w:ind w:left="0"/>
              <w:jc w:val="center"/>
              <w:rPr>
                <w:noProof w:val="0"/>
                <w:sz w:val="20"/>
              </w:rPr>
            </w:pPr>
            <w:r>
              <w:rPr>
                <w:noProof w:val="0"/>
                <w:sz w:val="20"/>
              </w:rPr>
              <w:t>%</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Officials and Administrators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23</w:t>
            </w: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w:t>
            </w:r>
          </w:p>
          <w:p w:rsidR="00361D36" w:rsidRDefault="00361D36" w:rsidP="00FA1571">
            <w:pPr>
              <w:pStyle w:val="ListContinue2"/>
              <w:spacing w:after="0"/>
              <w:ind w:left="0"/>
              <w:jc w:val="right"/>
              <w:rPr>
                <w:noProof w:val="0"/>
                <w:sz w:val="16"/>
                <w:szCs w:val="16"/>
              </w:rPr>
            </w:pPr>
            <w:r>
              <w:rPr>
                <w:noProof w:val="0"/>
                <w:sz w:val="16"/>
                <w:szCs w:val="16"/>
              </w:rPr>
              <w:t>8.63</w:t>
            </w:r>
          </w:p>
          <w:p w:rsidR="00361D36" w:rsidRPr="00AA2BCD" w:rsidRDefault="00361D36" w:rsidP="00FA1571">
            <w:pPr>
              <w:pStyle w:val="ListContinue2"/>
              <w:spacing w:after="0"/>
              <w:ind w:left="0"/>
              <w:jc w:val="right"/>
              <w:rPr>
                <w:noProof w:val="0"/>
                <w:sz w:val="16"/>
                <w:szCs w:val="16"/>
              </w:rPr>
            </w:pPr>
            <w:r>
              <w:rPr>
                <w:noProof w:val="0"/>
                <w:sz w:val="16"/>
                <w:szCs w:val="16"/>
              </w:rPr>
              <w:t>2.63</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26.09</w:t>
            </w:r>
          </w:p>
          <w:p w:rsidR="00361D36" w:rsidRDefault="00361D36" w:rsidP="00FA1571">
            <w:pPr>
              <w:pStyle w:val="ListContinue2"/>
              <w:spacing w:after="0"/>
              <w:ind w:left="0"/>
              <w:jc w:val="right"/>
              <w:rPr>
                <w:noProof w:val="0"/>
                <w:sz w:val="16"/>
                <w:szCs w:val="16"/>
              </w:rPr>
            </w:pPr>
            <w:r>
              <w:rPr>
                <w:noProof w:val="0"/>
                <w:sz w:val="16"/>
                <w:szCs w:val="16"/>
              </w:rPr>
              <w:t>37.51</w:t>
            </w:r>
          </w:p>
          <w:p w:rsidR="00361D36" w:rsidRPr="008E04DB" w:rsidRDefault="00361D36" w:rsidP="00FA1571">
            <w:pPr>
              <w:pStyle w:val="ListContinue2"/>
              <w:spacing w:after="0"/>
              <w:ind w:left="0"/>
              <w:jc w:val="right"/>
              <w:rPr>
                <w:b/>
                <w:noProof w:val="0"/>
                <w:sz w:val="16"/>
                <w:szCs w:val="16"/>
              </w:rPr>
            </w:pPr>
            <w:r w:rsidRPr="008E04DB">
              <w:rPr>
                <w:b/>
                <w:noProof w:val="0"/>
                <w:sz w:val="16"/>
                <w:szCs w:val="16"/>
              </w:rPr>
              <w:t>Yes</w:t>
            </w:r>
          </w:p>
        </w:tc>
        <w:tc>
          <w:tcPr>
            <w:tcW w:w="720" w:type="dxa"/>
            <w:tcBorders>
              <w:right w:val="nil"/>
            </w:tcBorders>
            <w:vAlign w:val="center"/>
          </w:tcPr>
          <w:p w:rsidR="00361D36" w:rsidRPr="00AA2BCD" w:rsidRDefault="00361D36" w:rsidP="00FA1571">
            <w:pPr>
              <w:pStyle w:val="ListContinue2"/>
              <w:spacing w:after="0"/>
              <w:ind w:left="0"/>
              <w:jc w:val="right"/>
              <w:rPr>
                <w:noProof w:val="0"/>
                <w:sz w:val="16"/>
                <w:szCs w:val="16"/>
              </w:rPr>
            </w:pPr>
            <w:r w:rsidRPr="00AA2BCD">
              <w:rPr>
                <w:noProof w:val="0"/>
                <w:sz w:val="16"/>
                <w:szCs w:val="16"/>
              </w:rPr>
              <w:t>6</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3.5</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0.00</w:t>
            </w:r>
          </w:p>
        </w:tc>
        <w:tc>
          <w:tcPr>
            <w:tcW w:w="630" w:type="dxa"/>
            <w:tcBorders>
              <w:left w:val="nil"/>
            </w:tcBorders>
            <w:vAlign w:val="center"/>
          </w:tcPr>
          <w:p w:rsidR="00361D36" w:rsidRPr="00AA2BCD" w:rsidRDefault="00361D36" w:rsidP="00FA1571">
            <w:pPr>
              <w:pStyle w:val="ListContinue2"/>
              <w:spacing w:after="0"/>
              <w:ind w:left="0"/>
              <w:jc w:val="right"/>
              <w:rPr>
                <w:noProof w:val="0"/>
                <w:sz w:val="16"/>
                <w:szCs w:val="16"/>
              </w:rPr>
            </w:pPr>
            <w:r w:rsidRPr="00AA2BCD">
              <w:rPr>
                <w:noProof w:val="0"/>
                <w:sz w:val="16"/>
                <w:szCs w:val="16"/>
              </w:rPr>
              <w:t>26.09</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15.49</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No</w:t>
            </w:r>
          </w:p>
        </w:tc>
        <w:tc>
          <w:tcPr>
            <w:tcW w:w="630" w:type="dxa"/>
            <w:tcBorders>
              <w:right w:val="nil"/>
            </w:tcBorders>
            <w:vAlign w:val="center"/>
          </w:tcPr>
          <w:p w:rsidR="00361D36" w:rsidRPr="00AA2BCD" w:rsidRDefault="00361D36" w:rsidP="00FA1571">
            <w:pPr>
              <w:pStyle w:val="ListContinue2"/>
              <w:spacing w:after="0"/>
              <w:ind w:left="0"/>
              <w:jc w:val="right"/>
              <w:rPr>
                <w:noProof w:val="0"/>
                <w:sz w:val="16"/>
                <w:szCs w:val="16"/>
              </w:rPr>
            </w:pPr>
            <w:r w:rsidRPr="00AA2BCD">
              <w:rPr>
                <w:noProof w:val="0"/>
                <w:sz w:val="16"/>
                <w:szCs w:val="16"/>
              </w:rPr>
              <w:t>4</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1.33</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0.00</w:t>
            </w:r>
          </w:p>
        </w:tc>
        <w:tc>
          <w:tcPr>
            <w:tcW w:w="630" w:type="dxa"/>
            <w:tcBorders>
              <w:left w:val="nil"/>
            </w:tcBorders>
            <w:vAlign w:val="center"/>
          </w:tcPr>
          <w:p w:rsidR="00361D36" w:rsidRPr="00AA2BCD" w:rsidRDefault="00361D36" w:rsidP="00FA1571">
            <w:pPr>
              <w:pStyle w:val="ListContinue2"/>
              <w:spacing w:after="0"/>
              <w:ind w:left="0"/>
              <w:jc w:val="right"/>
              <w:rPr>
                <w:noProof w:val="0"/>
                <w:sz w:val="16"/>
                <w:szCs w:val="16"/>
              </w:rPr>
            </w:pPr>
            <w:r w:rsidRPr="00AA2BCD">
              <w:rPr>
                <w:noProof w:val="0"/>
                <w:sz w:val="16"/>
                <w:szCs w:val="16"/>
              </w:rPr>
              <w:t>17.39</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5.80</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No</w:t>
            </w:r>
          </w:p>
        </w:tc>
        <w:tc>
          <w:tcPr>
            <w:tcW w:w="630" w:type="dxa"/>
            <w:tcBorders>
              <w:right w:val="nil"/>
            </w:tcBorders>
            <w:vAlign w:val="center"/>
          </w:tcPr>
          <w:p w:rsidR="00361D36" w:rsidRPr="00AA2BCD" w:rsidRDefault="00361D36" w:rsidP="00FA1571">
            <w:pPr>
              <w:pStyle w:val="ListContinue2"/>
              <w:spacing w:after="0"/>
              <w:ind w:left="0"/>
              <w:jc w:val="right"/>
              <w:rPr>
                <w:noProof w:val="0"/>
                <w:sz w:val="16"/>
                <w:szCs w:val="16"/>
              </w:rPr>
            </w:pPr>
            <w:r w:rsidRPr="00AA2BCD">
              <w:rPr>
                <w:noProof w:val="0"/>
                <w:sz w:val="16"/>
                <w:szCs w:val="16"/>
              </w:rPr>
              <w:t>0</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1.46</w:t>
            </w:r>
          </w:p>
          <w:p w:rsidR="00361D36" w:rsidRPr="00AA2BCD" w:rsidRDefault="00361D36" w:rsidP="00FA1571">
            <w:pPr>
              <w:pStyle w:val="ListContinue2"/>
              <w:spacing w:after="0"/>
              <w:ind w:left="0"/>
              <w:jc w:val="right"/>
              <w:rPr>
                <w:noProof w:val="0"/>
                <w:sz w:val="16"/>
                <w:szCs w:val="16"/>
              </w:rPr>
            </w:pPr>
            <w:r w:rsidRPr="00AA2BCD">
              <w:rPr>
                <w:noProof w:val="0"/>
                <w:sz w:val="16"/>
                <w:szCs w:val="16"/>
              </w:rPr>
              <w:t>1.46</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6.34</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0.22</w:t>
            </w:r>
          </w:p>
          <w:p w:rsidR="00361D36" w:rsidRPr="00AA2BCD" w:rsidRDefault="00361D36" w:rsidP="00FA1571">
            <w:pPr>
              <w:pStyle w:val="ListContinue2"/>
              <w:spacing w:after="0"/>
              <w:ind w:left="0"/>
              <w:jc w:val="right"/>
              <w:rPr>
                <w:noProof w:val="0"/>
                <w:sz w:val="16"/>
                <w:szCs w:val="16"/>
              </w:rPr>
            </w:pPr>
            <w:r>
              <w:rPr>
                <w:noProof w:val="0"/>
                <w:sz w:val="16"/>
                <w:szCs w:val="16"/>
              </w:rPr>
              <w:t>0.22</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0.95</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w:t>
            </w:r>
          </w:p>
          <w:p w:rsidR="00361D36" w:rsidRDefault="00361D36" w:rsidP="00FA1571">
            <w:pPr>
              <w:pStyle w:val="ListContinue2"/>
              <w:spacing w:after="0"/>
              <w:ind w:left="0"/>
              <w:jc w:val="right"/>
              <w:rPr>
                <w:noProof w:val="0"/>
                <w:sz w:val="16"/>
                <w:szCs w:val="16"/>
              </w:rPr>
            </w:pPr>
            <w:r>
              <w:rPr>
                <w:noProof w:val="0"/>
                <w:sz w:val="16"/>
                <w:szCs w:val="16"/>
              </w:rPr>
              <w:t>0.42</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8.70</w:t>
            </w:r>
          </w:p>
          <w:p w:rsidR="00361D36" w:rsidRDefault="00361D36" w:rsidP="00FA1571">
            <w:pPr>
              <w:pStyle w:val="ListContinue2"/>
              <w:spacing w:after="0"/>
              <w:ind w:left="0"/>
              <w:jc w:val="right"/>
              <w:rPr>
                <w:noProof w:val="0"/>
                <w:sz w:val="16"/>
                <w:szCs w:val="16"/>
              </w:rPr>
            </w:pPr>
            <w:r>
              <w:rPr>
                <w:noProof w:val="0"/>
                <w:sz w:val="16"/>
                <w:szCs w:val="16"/>
              </w:rPr>
              <w:t>1.82</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Professionals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687</w:t>
            </w:r>
          </w:p>
          <w:p w:rsidR="00361D36" w:rsidRPr="00A17355" w:rsidRDefault="00361D36" w:rsidP="00FA1571">
            <w:pPr>
              <w:pStyle w:val="ListContinue2"/>
              <w:spacing w:after="0"/>
              <w:ind w:left="0"/>
              <w:rPr>
                <w:b/>
                <w:noProof w:val="0"/>
                <w:sz w:val="18"/>
                <w:szCs w:val="18"/>
              </w:rPr>
            </w:pP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266</w:t>
            </w:r>
          </w:p>
          <w:p w:rsidR="00361D36" w:rsidRDefault="00361D36" w:rsidP="00FA1571">
            <w:pPr>
              <w:pStyle w:val="ListContinue2"/>
              <w:spacing w:after="0"/>
              <w:ind w:left="0"/>
              <w:jc w:val="right"/>
              <w:rPr>
                <w:noProof w:val="0"/>
                <w:sz w:val="16"/>
                <w:szCs w:val="16"/>
              </w:rPr>
            </w:pPr>
            <w:r>
              <w:rPr>
                <w:noProof w:val="0"/>
                <w:sz w:val="16"/>
                <w:szCs w:val="16"/>
              </w:rPr>
              <w:t>244.09</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38.72</w:t>
            </w:r>
          </w:p>
          <w:p w:rsidR="00361D36" w:rsidRDefault="00361D36" w:rsidP="00FA1571">
            <w:pPr>
              <w:pStyle w:val="ListContinue2"/>
              <w:spacing w:after="0"/>
              <w:ind w:left="0"/>
              <w:jc w:val="right"/>
              <w:rPr>
                <w:noProof w:val="0"/>
                <w:sz w:val="16"/>
                <w:szCs w:val="16"/>
              </w:rPr>
            </w:pPr>
            <w:r>
              <w:rPr>
                <w:noProof w:val="0"/>
                <w:sz w:val="16"/>
                <w:szCs w:val="16"/>
              </w:rPr>
              <w:t>35.53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171</w:t>
            </w:r>
          </w:p>
          <w:p w:rsidR="00361D36" w:rsidRDefault="00361D36" w:rsidP="00FA1571">
            <w:pPr>
              <w:pStyle w:val="ListContinue2"/>
              <w:spacing w:after="0"/>
              <w:ind w:left="0"/>
              <w:jc w:val="right"/>
              <w:rPr>
                <w:noProof w:val="0"/>
                <w:sz w:val="16"/>
                <w:szCs w:val="16"/>
              </w:rPr>
            </w:pPr>
            <w:r>
              <w:rPr>
                <w:noProof w:val="0"/>
                <w:sz w:val="16"/>
                <w:szCs w:val="16"/>
              </w:rPr>
              <w:t>133.97</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24.89</w:t>
            </w:r>
          </w:p>
          <w:p w:rsidR="00361D36" w:rsidRDefault="00361D36" w:rsidP="00FA1571">
            <w:pPr>
              <w:pStyle w:val="ListContinue2"/>
              <w:spacing w:after="0"/>
              <w:ind w:left="0"/>
              <w:jc w:val="right"/>
              <w:rPr>
                <w:noProof w:val="0"/>
                <w:sz w:val="16"/>
                <w:szCs w:val="16"/>
              </w:rPr>
            </w:pPr>
            <w:r>
              <w:rPr>
                <w:noProof w:val="0"/>
                <w:sz w:val="16"/>
                <w:szCs w:val="16"/>
              </w:rPr>
              <w:t>19.50</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53</w:t>
            </w:r>
          </w:p>
          <w:p w:rsidR="00361D36" w:rsidRDefault="00361D36" w:rsidP="00FA1571">
            <w:pPr>
              <w:pStyle w:val="ListContinue2"/>
              <w:spacing w:after="0"/>
              <w:ind w:left="0"/>
              <w:jc w:val="right"/>
              <w:rPr>
                <w:noProof w:val="0"/>
                <w:sz w:val="16"/>
                <w:szCs w:val="16"/>
              </w:rPr>
            </w:pPr>
            <w:r>
              <w:rPr>
                <w:noProof w:val="0"/>
                <w:sz w:val="16"/>
                <w:szCs w:val="16"/>
              </w:rPr>
              <w:t>39.78</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7.71</w:t>
            </w:r>
          </w:p>
          <w:p w:rsidR="00361D36" w:rsidRDefault="00361D36" w:rsidP="00FA1571">
            <w:pPr>
              <w:pStyle w:val="ListContinue2"/>
              <w:spacing w:after="0"/>
              <w:ind w:left="0"/>
              <w:jc w:val="right"/>
              <w:rPr>
                <w:noProof w:val="0"/>
                <w:sz w:val="16"/>
                <w:szCs w:val="16"/>
              </w:rPr>
            </w:pPr>
            <w:r>
              <w:rPr>
                <w:noProof w:val="0"/>
                <w:sz w:val="16"/>
                <w:szCs w:val="16"/>
              </w:rPr>
              <w:t>5.79</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96</w:t>
            </w:r>
          </w:p>
          <w:p w:rsidR="00361D36" w:rsidRDefault="00361D36" w:rsidP="00FA1571">
            <w:pPr>
              <w:pStyle w:val="ListContinue2"/>
              <w:spacing w:after="0"/>
              <w:ind w:left="0"/>
              <w:jc w:val="right"/>
              <w:rPr>
                <w:noProof w:val="0"/>
                <w:sz w:val="16"/>
                <w:szCs w:val="16"/>
              </w:rPr>
            </w:pPr>
            <w:r>
              <w:rPr>
                <w:noProof w:val="0"/>
                <w:sz w:val="16"/>
                <w:szCs w:val="16"/>
              </w:rPr>
              <w:t>70.14</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13.97</w:t>
            </w:r>
          </w:p>
          <w:p w:rsidR="00361D36" w:rsidRDefault="00361D36" w:rsidP="00FA1571">
            <w:pPr>
              <w:pStyle w:val="ListContinue2"/>
              <w:spacing w:after="0"/>
              <w:ind w:left="0"/>
              <w:jc w:val="right"/>
              <w:rPr>
                <w:noProof w:val="0"/>
                <w:sz w:val="16"/>
                <w:szCs w:val="16"/>
              </w:rPr>
            </w:pPr>
            <w:r>
              <w:rPr>
                <w:noProof w:val="0"/>
                <w:sz w:val="16"/>
                <w:szCs w:val="16"/>
              </w:rPr>
              <w:t>10.21</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10</w:t>
            </w:r>
          </w:p>
          <w:p w:rsidR="00361D36" w:rsidRDefault="00361D36" w:rsidP="00FA1571">
            <w:pPr>
              <w:pStyle w:val="ListContinue2"/>
              <w:spacing w:after="0"/>
              <w:ind w:left="0"/>
              <w:jc w:val="right"/>
              <w:rPr>
                <w:noProof w:val="0"/>
                <w:sz w:val="16"/>
                <w:szCs w:val="16"/>
              </w:rPr>
            </w:pPr>
            <w:r>
              <w:rPr>
                <w:noProof w:val="0"/>
                <w:sz w:val="16"/>
                <w:szCs w:val="16"/>
              </w:rPr>
              <w:t>7.76</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1.46</w:t>
            </w:r>
          </w:p>
          <w:p w:rsidR="00361D36" w:rsidRDefault="00361D36" w:rsidP="00FA1571">
            <w:pPr>
              <w:pStyle w:val="ListContinue2"/>
              <w:spacing w:after="0"/>
              <w:ind w:left="0"/>
              <w:jc w:val="right"/>
              <w:rPr>
                <w:noProof w:val="0"/>
                <w:sz w:val="16"/>
                <w:szCs w:val="16"/>
              </w:rPr>
            </w:pPr>
            <w:r>
              <w:rPr>
                <w:noProof w:val="0"/>
                <w:sz w:val="16"/>
                <w:szCs w:val="16"/>
              </w:rPr>
              <w:t>1.13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12</w:t>
            </w:r>
          </w:p>
          <w:p w:rsidR="00361D36" w:rsidRDefault="00361D36" w:rsidP="00FA1571">
            <w:pPr>
              <w:pStyle w:val="ListContinue2"/>
              <w:spacing w:after="0"/>
              <w:ind w:left="0"/>
              <w:jc w:val="right"/>
              <w:rPr>
                <w:noProof w:val="0"/>
                <w:sz w:val="16"/>
                <w:szCs w:val="16"/>
              </w:rPr>
            </w:pPr>
            <w:r>
              <w:rPr>
                <w:noProof w:val="0"/>
                <w:sz w:val="16"/>
                <w:szCs w:val="16"/>
              </w:rPr>
              <w:t>13.26</w:t>
            </w:r>
          </w:p>
          <w:p w:rsidR="00361D36" w:rsidRPr="00AA2BCD" w:rsidRDefault="00361D36" w:rsidP="00FA1571">
            <w:pPr>
              <w:pStyle w:val="ListContinue2"/>
              <w:spacing w:after="0"/>
              <w:ind w:left="0"/>
              <w:jc w:val="right"/>
              <w:rPr>
                <w:noProof w:val="0"/>
                <w:sz w:val="16"/>
                <w:szCs w:val="16"/>
              </w:rPr>
            </w:pPr>
            <w:r>
              <w:rPr>
                <w:noProof w:val="0"/>
                <w:sz w:val="16"/>
                <w:szCs w:val="16"/>
              </w:rPr>
              <w:t>1.26</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1.75</w:t>
            </w:r>
          </w:p>
          <w:p w:rsidR="00361D36" w:rsidRDefault="00361D36" w:rsidP="00FA1571">
            <w:pPr>
              <w:pStyle w:val="ListContinue2"/>
              <w:spacing w:after="0"/>
              <w:ind w:left="0"/>
              <w:jc w:val="right"/>
              <w:rPr>
                <w:noProof w:val="0"/>
                <w:sz w:val="16"/>
                <w:szCs w:val="16"/>
              </w:rPr>
            </w:pPr>
            <w:r>
              <w:rPr>
                <w:noProof w:val="0"/>
                <w:sz w:val="16"/>
                <w:szCs w:val="16"/>
              </w:rPr>
              <w:t>1.93</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Technicians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25</w:t>
            </w:r>
          </w:p>
          <w:p w:rsidR="00361D36" w:rsidRPr="00A17355" w:rsidRDefault="00361D36" w:rsidP="00FA1571">
            <w:pPr>
              <w:pStyle w:val="ListContinue2"/>
              <w:spacing w:after="0"/>
              <w:ind w:left="0"/>
              <w:rPr>
                <w:b/>
                <w:noProof w:val="0"/>
                <w:sz w:val="18"/>
                <w:szCs w:val="18"/>
              </w:rPr>
            </w:pP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w:t>
            </w:r>
          </w:p>
          <w:p w:rsidR="00361D36" w:rsidRDefault="00361D36" w:rsidP="00FA1571">
            <w:pPr>
              <w:pStyle w:val="ListContinue2"/>
              <w:spacing w:after="0"/>
              <w:ind w:left="0"/>
              <w:jc w:val="right"/>
              <w:rPr>
                <w:noProof w:val="0"/>
                <w:sz w:val="16"/>
                <w:szCs w:val="16"/>
              </w:rPr>
            </w:pPr>
            <w:r>
              <w:rPr>
                <w:noProof w:val="0"/>
                <w:sz w:val="16"/>
                <w:szCs w:val="16"/>
              </w:rPr>
              <w:t>7.66</w:t>
            </w:r>
          </w:p>
          <w:p w:rsidR="00361D36" w:rsidRPr="00AA2BCD" w:rsidRDefault="00361D36" w:rsidP="00FA1571">
            <w:pPr>
              <w:pStyle w:val="ListContinue2"/>
              <w:spacing w:after="0"/>
              <w:ind w:left="0"/>
              <w:jc w:val="right"/>
              <w:rPr>
                <w:noProof w:val="0"/>
                <w:sz w:val="16"/>
                <w:szCs w:val="16"/>
              </w:rPr>
            </w:pPr>
            <w:r>
              <w:rPr>
                <w:noProof w:val="0"/>
                <w:sz w:val="16"/>
                <w:szCs w:val="16"/>
              </w:rPr>
              <w:t>5.66</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8.00</w:t>
            </w:r>
          </w:p>
          <w:p w:rsidR="00361D36" w:rsidRDefault="00361D36" w:rsidP="00FA1571">
            <w:pPr>
              <w:pStyle w:val="ListContinue2"/>
              <w:spacing w:after="0"/>
              <w:ind w:left="0"/>
              <w:jc w:val="right"/>
              <w:rPr>
                <w:noProof w:val="0"/>
                <w:sz w:val="16"/>
                <w:szCs w:val="16"/>
              </w:rPr>
            </w:pPr>
            <w:r>
              <w:rPr>
                <w:noProof w:val="0"/>
                <w:sz w:val="16"/>
                <w:szCs w:val="16"/>
              </w:rPr>
              <w:t>30.65</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4</w:t>
            </w:r>
          </w:p>
          <w:p w:rsidR="00361D36" w:rsidRDefault="00361D36" w:rsidP="00FA1571">
            <w:pPr>
              <w:pStyle w:val="ListContinue2"/>
              <w:spacing w:after="0"/>
              <w:ind w:left="0"/>
              <w:jc w:val="right"/>
              <w:rPr>
                <w:noProof w:val="0"/>
                <w:sz w:val="16"/>
                <w:szCs w:val="16"/>
              </w:rPr>
            </w:pPr>
            <w:r>
              <w:rPr>
                <w:noProof w:val="0"/>
                <w:sz w:val="16"/>
                <w:szCs w:val="16"/>
              </w:rPr>
              <w:t>5.25</w:t>
            </w:r>
          </w:p>
          <w:p w:rsidR="00361D36" w:rsidRPr="00AA2BCD" w:rsidRDefault="00361D36" w:rsidP="00FA1571">
            <w:pPr>
              <w:pStyle w:val="ListContinue2"/>
              <w:spacing w:after="0"/>
              <w:ind w:left="0"/>
              <w:jc w:val="right"/>
              <w:rPr>
                <w:noProof w:val="0"/>
                <w:sz w:val="16"/>
                <w:szCs w:val="16"/>
              </w:rPr>
            </w:pPr>
            <w:r>
              <w:rPr>
                <w:noProof w:val="0"/>
                <w:sz w:val="16"/>
                <w:szCs w:val="16"/>
              </w:rPr>
              <w:t>1.25</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16.00</w:t>
            </w:r>
          </w:p>
          <w:p w:rsidR="00361D36" w:rsidRDefault="00361D36" w:rsidP="00FA1571">
            <w:pPr>
              <w:pStyle w:val="ListContinue2"/>
              <w:spacing w:after="0"/>
              <w:ind w:left="0"/>
              <w:jc w:val="right"/>
              <w:rPr>
                <w:noProof w:val="0"/>
                <w:sz w:val="16"/>
                <w:szCs w:val="16"/>
              </w:rPr>
            </w:pPr>
            <w:r>
              <w:rPr>
                <w:noProof w:val="0"/>
                <w:sz w:val="16"/>
                <w:szCs w:val="16"/>
              </w:rPr>
              <w:t>21.01</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w:t>
            </w:r>
          </w:p>
          <w:p w:rsidR="00361D36" w:rsidRDefault="00361D36" w:rsidP="00FA1571">
            <w:pPr>
              <w:pStyle w:val="ListContinue2"/>
              <w:spacing w:after="0"/>
              <w:ind w:left="0"/>
              <w:jc w:val="right"/>
              <w:rPr>
                <w:noProof w:val="0"/>
                <w:sz w:val="16"/>
                <w:szCs w:val="16"/>
              </w:rPr>
            </w:pPr>
            <w:r>
              <w:rPr>
                <w:noProof w:val="0"/>
                <w:sz w:val="16"/>
                <w:szCs w:val="16"/>
              </w:rPr>
              <w:t>2.13</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12.00</w:t>
            </w:r>
          </w:p>
          <w:p w:rsidR="00361D36" w:rsidRDefault="00361D36" w:rsidP="00FA1571">
            <w:pPr>
              <w:pStyle w:val="ListContinue2"/>
              <w:spacing w:after="0"/>
              <w:ind w:left="0"/>
              <w:jc w:val="right"/>
              <w:rPr>
                <w:noProof w:val="0"/>
                <w:sz w:val="16"/>
                <w:szCs w:val="16"/>
              </w:rPr>
            </w:pPr>
            <w:r>
              <w:rPr>
                <w:noProof w:val="0"/>
                <w:sz w:val="16"/>
                <w:szCs w:val="16"/>
              </w:rPr>
              <w:t>8.53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w:t>
            </w:r>
          </w:p>
          <w:p w:rsidR="00361D36" w:rsidRDefault="00361D36" w:rsidP="00FA1571">
            <w:pPr>
              <w:pStyle w:val="ListContinue2"/>
              <w:spacing w:after="0"/>
              <w:ind w:left="0"/>
              <w:jc w:val="right"/>
              <w:rPr>
                <w:noProof w:val="0"/>
                <w:sz w:val="16"/>
                <w:szCs w:val="16"/>
              </w:rPr>
            </w:pPr>
            <w:r>
              <w:rPr>
                <w:noProof w:val="0"/>
                <w:sz w:val="16"/>
                <w:szCs w:val="16"/>
              </w:rPr>
              <w:t>1.89</w:t>
            </w:r>
          </w:p>
          <w:p w:rsidR="00361D36" w:rsidRPr="00AA2BCD" w:rsidRDefault="00361D36" w:rsidP="00FA1571">
            <w:pPr>
              <w:pStyle w:val="ListContinue2"/>
              <w:spacing w:after="0"/>
              <w:ind w:left="0"/>
              <w:jc w:val="right"/>
              <w:rPr>
                <w:noProof w:val="0"/>
                <w:sz w:val="16"/>
                <w:szCs w:val="16"/>
              </w:rPr>
            </w:pPr>
            <w:r>
              <w:rPr>
                <w:noProof w:val="0"/>
                <w:sz w:val="16"/>
                <w:szCs w:val="16"/>
              </w:rPr>
              <w:t>0.89</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4.00</w:t>
            </w:r>
          </w:p>
          <w:p w:rsidR="00361D36" w:rsidRDefault="00361D36" w:rsidP="00FA1571">
            <w:pPr>
              <w:pStyle w:val="ListContinue2"/>
              <w:spacing w:after="0"/>
              <w:ind w:left="0"/>
              <w:jc w:val="right"/>
              <w:rPr>
                <w:noProof w:val="0"/>
                <w:sz w:val="16"/>
                <w:szCs w:val="16"/>
              </w:rPr>
            </w:pPr>
            <w:r>
              <w:rPr>
                <w:noProof w:val="0"/>
                <w:sz w:val="16"/>
                <w:szCs w:val="16"/>
              </w:rPr>
              <w:t>7.55</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0.42</w:t>
            </w:r>
          </w:p>
          <w:p w:rsidR="00361D36" w:rsidRPr="00AA2BCD" w:rsidRDefault="00361D36" w:rsidP="00FA1571">
            <w:pPr>
              <w:pStyle w:val="ListContinue2"/>
              <w:spacing w:after="0"/>
              <w:ind w:left="0"/>
              <w:jc w:val="right"/>
              <w:rPr>
                <w:noProof w:val="0"/>
                <w:sz w:val="16"/>
                <w:szCs w:val="16"/>
              </w:rPr>
            </w:pPr>
            <w:r>
              <w:rPr>
                <w:noProof w:val="0"/>
                <w:sz w:val="16"/>
                <w:szCs w:val="16"/>
              </w:rPr>
              <w:t>0.42</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1.69</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0.66</w:t>
            </w:r>
          </w:p>
          <w:p w:rsidR="00361D36" w:rsidRPr="00AA2BCD" w:rsidRDefault="00361D36" w:rsidP="00FA1571">
            <w:pPr>
              <w:pStyle w:val="ListContinue2"/>
              <w:spacing w:after="0"/>
              <w:ind w:left="0"/>
              <w:jc w:val="right"/>
              <w:rPr>
                <w:noProof w:val="0"/>
                <w:sz w:val="16"/>
                <w:szCs w:val="16"/>
              </w:rPr>
            </w:pPr>
            <w:r>
              <w:rPr>
                <w:noProof w:val="0"/>
                <w:sz w:val="16"/>
                <w:szCs w:val="16"/>
              </w:rPr>
              <w:t>0.66</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2.65</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Protective Svc Workers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3</w:t>
            </w: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1.02</w:t>
            </w:r>
          </w:p>
          <w:p w:rsidR="00361D36" w:rsidRPr="00AA2BCD" w:rsidRDefault="00361D36" w:rsidP="00FA1571">
            <w:pPr>
              <w:pStyle w:val="ListContinue2"/>
              <w:spacing w:after="0"/>
              <w:ind w:left="0"/>
              <w:jc w:val="right"/>
              <w:rPr>
                <w:noProof w:val="0"/>
                <w:sz w:val="16"/>
                <w:szCs w:val="16"/>
              </w:rPr>
            </w:pPr>
            <w:r>
              <w:rPr>
                <w:noProof w:val="0"/>
                <w:sz w:val="16"/>
                <w:szCs w:val="16"/>
              </w:rPr>
              <w:t>1.02</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34.11</w:t>
            </w:r>
          </w:p>
          <w:p w:rsidR="00361D36" w:rsidRPr="00AA2BCD" w:rsidRDefault="00361D36" w:rsidP="00FA1571">
            <w:pPr>
              <w:pStyle w:val="ListContinue2"/>
              <w:spacing w:after="0"/>
              <w:ind w:left="0"/>
              <w:jc w:val="right"/>
              <w:rPr>
                <w:noProof w:val="0"/>
                <w:sz w:val="16"/>
                <w:szCs w:val="16"/>
              </w:rPr>
            </w:pPr>
            <w:r>
              <w:rPr>
                <w:noProof w:val="0"/>
                <w:sz w:val="16"/>
                <w:szCs w:val="16"/>
              </w:rPr>
              <w:t>Yes</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0.34</w:t>
            </w:r>
          </w:p>
          <w:p w:rsidR="00361D36" w:rsidRPr="00AA2BCD" w:rsidRDefault="00361D36" w:rsidP="00FA1571">
            <w:pPr>
              <w:pStyle w:val="ListContinue2"/>
              <w:spacing w:after="0"/>
              <w:ind w:left="0"/>
              <w:jc w:val="right"/>
              <w:rPr>
                <w:noProof w:val="0"/>
                <w:sz w:val="16"/>
                <w:szCs w:val="16"/>
              </w:rPr>
            </w:pPr>
            <w:r>
              <w:rPr>
                <w:noProof w:val="0"/>
                <w:sz w:val="16"/>
                <w:szCs w:val="16"/>
              </w:rPr>
              <w:t>0.34</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11.20</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0.07</w:t>
            </w:r>
          </w:p>
          <w:p w:rsidR="00361D36" w:rsidRPr="00AA2BCD" w:rsidRDefault="00361D36" w:rsidP="00FA1571">
            <w:pPr>
              <w:pStyle w:val="ListContinue2"/>
              <w:spacing w:after="0"/>
              <w:ind w:left="0"/>
              <w:jc w:val="right"/>
              <w:rPr>
                <w:noProof w:val="0"/>
                <w:sz w:val="16"/>
                <w:szCs w:val="16"/>
              </w:rPr>
            </w:pPr>
            <w:r>
              <w:rPr>
                <w:noProof w:val="0"/>
                <w:sz w:val="16"/>
                <w:szCs w:val="16"/>
              </w:rPr>
              <w:t>0.07</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2.43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0.12</w:t>
            </w:r>
          </w:p>
          <w:p w:rsidR="00361D36" w:rsidRPr="00AA2BCD" w:rsidRDefault="00361D36" w:rsidP="00FA1571">
            <w:pPr>
              <w:pStyle w:val="ListContinue2"/>
              <w:spacing w:after="0"/>
              <w:ind w:left="0"/>
              <w:jc w:val="right"/>
              <w:rPr>
                <w:noProof w:val="0"/>
                <w:sz w:val="16"/>
                <w:szCs w:val="16"/>
              </w:rPr>
            </w:pPr>
            <w:r>
              <w:rPr>
                <w:noProof w:val="0"/>
                <w:sz w:val="16"/>
                <w:szCs w:val="16"/>
              </w:rPr>
              <w:t>0.12</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3.96</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0.06</w:t>
            </w:r>
          </w:p>
          <w:p w:rsidR="00361D36" w:rsidRPr="00AA2BCD" w:rsidRDefault="00361D36" w:rsidP="00FA1571">
            <w:pPr>
              <w:pStyle w:val="ListContinue2"/>
              <w:spacing w:after="0"/>
              <w:ind w:left="0"/>
              <w:jc w:val="right"/>
              <w:rPr>
                <w:noProof w:val="0"/>
                <w:sz w:val="16"/>
                <w:szCs w:val="16"/>
              </w:rPr>
            </w:pPr>
            <w:r>
              <w:rPr>
                <w:noProof w:val="0"/>
                <w:sz w:val="16"/>
                <w:szCs w:val="16"/>
              </w:rPr>
              <w:t>0.06</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1.94</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w:t>
            </w:r>
          </w:p>
          <w:p w:rsidR="00361D36" w:rsidRDefault="00361D36" w:rsidP="00FA1571">
            <w:pPr>
              <w:pStyle w:val="ListContinue2"/>
              <w:spacing w:after="0"/>
              <w:ind w:left="0"/>
              <w:jc w:val="right"/>
              <w:rPr>
                <w:noProof w:val="0"/>
                <w:sz w:val="16"/>
                <w:szCs w:val="16"/>
              </w:rPr>
            </w:pPr>
            <w:r>
              <w:rPr>
                <w:noProof w:val="0"/>
                <w:sz w:val="16"/>
                <w:szCs w:val="16"/>
              </w:rPr>
              <w:t>0.08</w:t>
            </w:r>
          </w:p>
          <w:p w:rsidR="00361D36" w:rsidRPr="00AA2BCD" w:rsidRDefault="00361D36" w:rsidP="00FA1571">
            <w:pPr>
              <w:pStyle w:val="ListContinue2"/>
              <w:spacing w:after="0"/>
              <w:ind w:left="0"/>
              <w:jc w:val="right"/>
              <w:rPr>
                <w:noProof w:val="0"/>
                <w:sz w:val="16"/>
                <w:szCs w:val="16"/>
              </w:rPr>
            </w:pPr>
            <w:r>
              <w:rPr>
                <w:noProof w:val="0"/>
                <w:sz w:val="16"/>
                <w:szCs w:val="16"/>
              </w:rPr>
              <w:t>0.08</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0.00</w:t>
            </w:r>
          </w:p>
          <w:p w:rsidR="00361D36" w:rsidRDefault="00361D36" w:rsidP="00FA1571">
            <w:pPr>
              <w:pStyle w:val="ListContinue2"/>
              <w:spacing w:after="0"/>
              <w:ind w:left="0"/>
              <w:jc w:val="right"/>
              <w:rPr>
                <w:noProof w:val="0"/>
                <w:sz w:val="16"/>
                <w:szCs w:val="16"/>
              </w:rPr>
            </w:pPr>
            <w:r>
              <w:rPr>
                <w:noProof w:val="0"/>
                <w:sz w:val="16"/>
                <w:szCs w:val="16"/>
              </w:rPr>
              <w:t>2.75</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Administrative Support</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281</w:t>
            </w: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160</w:t>
            </w:r>
          </w:p>
          <w:p w:rsidR="00361D36" w:rsidRDefault="00361D36" w:rsidP="00FA1571">
            <w:pPr>
              <w:pStyle w:val="ListContinue2"/>
              <w:spacing w:after="0"/>
              <w:ind w:left="0"/>
              <w:jc w:val="right"/>
              <w:rPr>
                <w:noProof w:val="0"/>
                <w:sz w:val="16"/>
                <w:szCs w:val="16"/>
              </w:rPr>
            </w:pPr>
            <w:r>
              <w:rPr>
                <w:noProof w:val="0"/>
                <w:sz w:val="16"/>
                <w:szCs w:val="16"/>
              </w:rPr>
              <w:t>210.55</w:t>
            </w:r>
          </w:p>
          <w:p w:rsidR="00361D36" w:rsidRPr="00AA2BCD" w:rsidRDefault="00361D36" w:rsidP="00FA1571">
            <w:pPr>
              <w:pStyle w:val="ListContinue2"/>
              <w:spacing w:after="0"/>
              <w:ind w:left="0"/>
              <w:jc w:val="right"/>
              <w:rPr>
                <w:noProof w:val="0"/>
                <w:sz w:val="16"/>
                <w:szCs w:val="16"/>
              </w:rPr>
            </w:pPr>
            <w:r>
              <w:rPr>
                <w:noProof w:val="0"/>
                <w:sz w:val="16"/>
                <w:szCs w:val="16"/>
              </w:rPr>
              <w:t>50.55</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56.94</w:t>
            </w:r>
          </w:p>
          <w:p w:rsidR="00361D36" w:rsidRDefault="00361D36" w:rsidP="00FA1571">
            <w:pPr>
              <w:pStyle w:val="ListContinue2"/>
              <w:spacing w:after="0"/>
              <w:ind w:left="0"/>
              <w:jc w:val="right"/>
              <w:rPr>
                <w:noProof w:val="0"/>
                <w:sz w:val="16"/>
                <w:szCs w:val="16"/>
              </w:rPr>
            </w:pPr>
            <w:r>
              <w:rPr>
                <w:noProof w:val="0"/>
                <w:sz w:val="16"/>
                <w:szCs w:val="16"/>
              </w:rPr>
              <w:t>74.93</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102</w:t>
            </w:r>
          </w:p>
          <w:p w:rsidR="00361D36" w:rsidRDefault="00361D36" w:rsidP="00FA1571">
            <w:pPr>
              <w:pStyle w:val="ListContinue2"/>
              <w:spacing w:after="0"/>
              <w:ind w:left="0"/>
              <w:jc w:val="right"/>
              <w:rPr>
                <w:noProof w:val="0"/>
                <w:sz w:val="16"/>
                <w:szCs w:val="16"/>
              </w:rPr>
            </w:pPr>
            <w:r>
              <w:rPr>
                <w:noProof w:val="0"/>
                <w:sz w:val="16"/>
                <w:szCs w:val="16"/>
              </w:rPr>
              <w:t>60.50</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36.30</w:t>
            </w:r>
          </w:p>
          <w:p w:rsidR="00361D36" w:rsidRDefault="00361D36" w:rsidP="00FA1571">
            <w:pPr>
              <w:pStyle w:val="ListContinue2"/>
              <w:spacing w:after="0"/>
              <w:ind w:left="0"/>
              <w:jc w:val="right"/>
              <w:rPr>
                <w:noProof w:val="0"/>
                <w:sz w:val="16"/>
                <w:szCs w:val="16"/>
              </w:rPr>
            </w:pPr>
            <w:r>
              <w:rPr>
                <w:noProof w:val="0"/>
                <w:sz w:val="16"/>
                <w:szCs w:val="16"/>
              </w:rPr>
              <w:t>21.53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52</w:t>
            </w:r>
          </w:p>
          <w:p w:rsidR="00361D36" w:rsidRDefault="00361D36" w:rsidP="00FA1571">
            <w:pPr>
              <w:pStyle w:val="ListContinue2"/>
              <w:spacing w:after="0"/>
              <w:ind w:left="0"/>
              <w:jc w:val="right"/>
              <w:rPr>
                <w:noProof w:val="0"/>
                <w:sz w:val="16"/>
                <w:szCs w:val="16"/>
              </w:rPr>
            </w:pPr>
            <w:r>
              <w:rPr>
                <w:noProof w:val="0"/>
                <w:sz w:val="16"/>
                <w:szCs w:val="16"/>
              </w:rPr>
              <w:t>20.37</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18.51</w:t>
            </w:r>
          </w:p>
          <w:p w:rsidR="00361D36" w:rsidRDefault="00361D36" w:rsidP="00FA1571">
            <w:pPr>
              <w:pStyle w:val="ListContinue2"/>
              <w:spacing w:after="0"/>
              <w:ind w:left="0"/>
              <w:jc w:val="right"/>
              <w:rPr>
                <w:noProof w:val="0"/>
                <w:sz w:val="16"/>
                <w:szCs w:val="16"/>
              </w:rPr>
            </w:pPr>
            <w:r>
              <w:rPr>
                <w:noProof w:val="0"/>
                <w:sz w:val="16"/>
                <w:szCs w:val="16"/>
              </w:rPr>
              <w:t>7.25</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40</w:t>
            </w:r>
          </w:p>
          <w:p w:rsidR="00361D36" w:rsidRDefault="00361D36" w:rsidP="00FA1571">
            <w:pPr>
              <w:pStyle w:val="ListContinue2"/>
              <w:spacing w:after="0"/>
              <w:ind w:left="0"/>
              <w:jc w:val="right"/>
              <w:rPr>
                <w:noProof w:val="0"/>
                <w:sz w:val="16"/>
                <w:szCs w:val="16"/>
              </w:rPr>
            </w:pPr>
            <w:r>
              <w:rPr>
                <w:noProof w:val="0"/>
                <w:sz w:val="16"/>
                <w:szCs w:val="16"/>
              </w:rPr>
              <w:t>24.36</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14.23</w:t>
            </w:r>
          </w:p>
          <w:p w:rsidR="00361D36" w:rsidRDefault="00361D36" w:rsidP="00FA1571">
            <w:pPr>
              <w:pStyle w:val="ListContinue2"/>
              <w:spacing w:after="0"/>
              <w:ind w:left="0"/>
              <w:jc w:val="right"/>
              <w:rPr>
                <w:noProof w:val="0"/>
                <w:sz w:val="16"/>
                <w:szCs w:val="16"/>
              </w:rPr>
            </w:pPr>
            <w:r>
              <w:rPr>
                <w:noProof w:val="0"/>
                <w:sz w:val="16"/>
                <w:szCs w:val="16"/>
              </w:rPr>
              <w:t>8.67</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4</w:t>
            </w:r>
          </w:p>
          <w:p w:rsidR="00361D36" w:rsidRDefault="00361D36" w:rsidP="00FA1571">
            <w:pPr>
              <w:pStyle w:val="ListContinue2"/>
              <w:spacing w:after="0"/>
              <w:ind w:left="0"/>
              <w:jc w:val="right"/>
              <w:rPr>
                <w:noProof w:val="0"/>
                <w:sz w:val="16"/>
                <w:szCs w:val="16"/>
              </w:rPr>
            </w:pPr>
            <w:r>
              <w:rPr>
                <w:noProof w:val="0"/>
                <w:sz w:val="16"/>
                <w:szCs w:val="16"/>
              </w:rPr>
              <w:t>4.69</w:t>
            </w:r>
          </w:p>
          <w:p w:rsidR="00361D36" w:rsidRPr="00AA2BCD" w:rsidRDefault="00361D36" w:rsidP="00FA1571">
            <w:pPr>
              <w:pStyle w:val="ListContinue2"/>
              <w:spacing w:after="0"/>
              <w:ind w:left="0"/>
              <w:jc w:val="right"/>
              <w:rPr>
                <w:noProof w:val="0"/>
                <w:sz w:val="16"/>
                <w:szCs w:val="16"/>
              </w:rPr>
            </w:pPr>
            <w:r>
              <w:rPr>
                <w:noProof w:val="0"/>
                <w:sz w:val="16"/>
                <w:szCs w:val="16"/>
              </w:rPr>
              <w:t>0.69</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1.42</w:t>
            </w:r>
          </w:p>
          <w:p w:rsidR="00361D36" w:rsidRDefault="00361D36" w:rsidP="00FA1571">
            <w:pPr>
              <w:pStyle w:val="ListContinue2"/>
              <w:spacing w:after="0"/>
              <w:ind w:left="0"/>
              <w:jc w:val="right"/>
              <w:rPr>
                <w:noProof w:val="0"/>
                <w:sz w:val="16"/>
                <w:szCs w:val="16"/>
              </w:rPr>
            </w:pPr>
            <w:r>
              <w:rPr>
                <w:noProof w:val="0"/>
                <w:sz w:val="16"/>
                <w:szCs w:val="16"/>
              </w:rPr>
              <w:t>1.67</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w:t>
            </w:r>
          </w:p>
          <w:p w:rsidR="00361D36" w:rsidRDefault="00361D36" w:rsidP="00FA1571">
            <w:pPr>
              <w:pStyle w:val="ListContinue2"/>
              <w:spacing w:after="0"/>
              <w:ind w:left="0"/>
              <w:jc w:val="right"/>
              <w:rPr>
                <w:noProof w:val="0"/>
                <w:sz w:val="16"/>
                <w:szCs w:val="16"/>
              </w:rPr>
            </w:pPr>
            <w:r>
              <w:rPr>
                <w:noProof w:val="0"/>
                <w:sz w:val="16"/>
                <w:szCs w:val="16"/>
              </w:rPr>
              <w:t>7.56</w:t>
            </w:r>
          </w:p>
          <w:p w:rsidR="00361D36" w:rsidRPr="00AA2BCD" w:rsidRDefault="00361D36" w:rsidP="00FA1571">
            <w:pPr>
              <w:pStyle w:val="ListContinue2"/>
              <w:spacing w:after="0"/>
              <w:ind w:left="0"/>
              <w:jc w:val="right"/>
              <w:rPr>
                <w:noProof w:val="0"/>
                <w:sz w:val="16"/>
                <w:szCs w:val="16"/>
              </w:rPr>
            </w:pPr>
            <w:r>
              <w:rPr>
                <w:noProof w:val="0"/>
                <w:sz w:val="16"/>
                <w:szCs w:val="16"/>
              </w:rPr>
              <w:t>1.56</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2.14</w:t>
            </w:r>
          </w:p>
          <w:p w:rsidR="00361D36" w:rsidRDefault="00361D36" w:rsidP="00FA1571">
            <w:pPr>
              <w:pStyle w:val="ListContinue2"/>
              <w:spacing w:after="0"/>
              <w:ind w:left="0"/>
              <w:jc w:val="right"/>
              <w:rPr>
                <w:noProof w:val="0"/>
                <w:sz w:val="16"/>
                <w:szCs w:val="16"/>
              </w:rPr>
            </w:pPr>
            <w:r>
              <w:rPr>
                <w:noProof w:val="0"/>
                <w:sz w:val="16"/>
                <w:szCs w:val="16"/>
              </w:rPr>
              <w:t>2.69</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Skilled Crafts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883</w:t>
            </w:r>
          </w:p>
          <w:p w:rsidR="00361D36" w:rsidRPr="00A17355" w:rsidRDefault="00361D36" w:rsidP="00FA1571">
            <w:pPr>
              <w:pStyle w:val="ListContinue2"/>
              <w:spacing w:after="0"/>
              <w:ind w:left="0"/>
              <w:rPr>
                <w:b/>
                <w:noProof w:val="0"/>
                <w:sz w:val="18"/>
                <w:szCs w:val="18"/>
              </w:rPr>
            </w:pP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84</w:t>
            </w:r>
          </w:p>
          <w:p w:rsidR="00361D36" w:rsidRDefault="00361D36" w:rsidP="00FA1571">
            <w:pPr>
              <w:pStyle w:val="ListContinue2"/>
              <w:spacing w:after="0"/>
              <w:ind w:left="0"/>
              <w:jc w:val="right"/>
              <w:rPr>
                <w:noProof w:val="0"/>
                <w:sz w:val="16"/>
                <w:szCs w:val="16"/>
              </w:rPr>
            </w:pPr>
            <w:r>
              <w:rPr>
                <w:noProof w:val="0"/>
                <w:sz w:val="16"/>
                <w:szCs w:val="16"/>
              </w:rPr>
              <w:t>76.64</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9.51</w:t>
            </w:r>
          </w:p>
          <w:p w:rsidR="00361D36" w:rsidRDefault="00361D36" w:rsidP="00FA1571">
            <w:pPr>
              <w:pStyle w:val="ListContinue2"/>
              <w:spacing w:after="0"/>
              <w:ind w:left="0"/>
              <w:jc w:val="right"/>
              <w:rPr>
                <w:noProof w:val="0"/>
                <w:sz w:val="16"/>
                <w:szCs w:val="16"/>
              </w:rPr>
            </w:pPr>
            <w:r>
              <w:rPr>
                <w:noProof w:val="0"/>
                <w:sz w:val="16"/>
                <w:szCs w:val="16"/>
              </w:rPr>
              <w:t>8.68</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233</w:t>
            </w:r>
          </w:p>
          <w:p w:rsidR="00361D36" w:rsidRDefault="00361D36" w:rsidP="00FA1571">
            <w:pPr>
              <w:pStyle w:val="ListContinue2"/>
              <w:spacing w:after="0"/>
              <w:ind w:left="0"/>
              <w:jc w:val="right"/>
              <w:rPr>
                <w:noProof w:val="0"/>
                <w:sz w:val="16"/>
                <w:szCs w:val="16"/>
              </w:rPr>
            </w:pPr>
            <w:r>
              <w:rPr>
                <w:noProof w:val="0"/>
                <w:sz w:val="16"/>
                <w:szCs w:val="16"/>
              </w:rPr>
              <w:t>106.97</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26.39</w:t>
            </w:r>
          </w:p>
          <w:p w:rsidR="00361D36" w:rsidRDefault="00361D36" w:rsidP="00FA1571">
            <w:pPr>
              <w:pStyle w:val="ListContinue2"/>
              <w:spacing w:after="0"/>
              <w:ind w:left="0"/>
              <w:jc w:val="right"/>
              <w:rPr>
                <w:noProof w:val="0"/>
                <w:sz w:val="16"/>
                <w:szCs w:val="16"/>
              </w:rPr>
            </w:pPr>
            <w:r>
              <w:rPr>
                <w:noProof w:val="0"/>
                <w:sz w:val="16"/>
                <w:szCs w:val="16"/>
              </w:rPr>
              <w:t>18.23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99</w:t>
            </w:r>
          </w:p>
          <w:p w:rsidR="00361D36" w:rsidRDefault="00361D36" w:rsidP="00FA1571">
            <w:pPr>
              <w:pStyle w:val="ListContinue2"/>
              <w:spacing w:after="0"/>
              <w:ind w:left="0"/>
              <w:jc w:val="right"/>
              <w:rPr>
                <w:noProof w:val="0"/>
                <w:sz w:val="16"/>
                <w:szCs w:val="16"/>
              </w:rPr>
            </w:pPr>
            <w:r>
              <w:rPr>
                <w:noProof w:val="0"/>
                <w:sz w:val="16"/>
                <w:szCs w:val="16"/>
              </w:rPr>
              <w:t>48.12</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11.21</w:t>
            </w:r>
          </w:p>
          <w:p w:rsidR="00361D36" w:rsidRDefault="00361D36" w:rsidP="00FA1571">
            <w:pPr>
              <w:pStyle w:val="ListContinue2"/>
              <w:spacing w:after="0"/>
              <w:ind w:left="0"/>
              <w:jc w:val="right"/>
              <w:rPr>
                <w:noProof w:val="0"/>
                <w:sz w:val="16"/>
                <w:szCs w:val="16"/>
              </w:rPr>
            </w:pPr>
            <w:r>
              <w:rPr>
                <w:noProof w:val="0"/>
                <w:sz w:val="16"/>
                <w:szCs w:val="16"/>
              </w:rPr>
              <w:t>5.45</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104</w:t>
            </w:r>
          </w:p>
          <w:p w:rsidR="00361D36" w:rsidRDefault="00361D36" w:rsidP="00FA1571">
            <w:pPr>
              <w:pStyle w:val="ListContinue2"/>
              <w:spacing w:after="0"/>
              <w:ind w:left="0"/>
              <w:jc w:val="right"/>
              <w:rPr>
                <w:noProof w:val="0"/>
                <w:sz w:val="16"/>
                <w:szCs w:val="16"/>
              </w:rPr>
            </w:pPr>
            <w:r>
              <w:rPr>
                <w:noProof w:val="0"/>
                <w:sz w:val="16"/>
                <w:szCs w:val="16"/>
              </w:rPr>
              <w:t>57.40</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11.78</w:t>
            </w:r>
          </w:p>
          <w:p w:rsidR="00361D36" w:rsidRDefault="00361D36" w:rsidP="00FA1571">
            <w:pPr>
              <w:pStyle w:val="ListContinue2"/>
              <w:spacing w:after="0"/>
              <w:ind w:left="0"/>
              <w:jc w:val="right"/>
              <w:rPr>
                <w:noProof w:val="0"/>
                <w:sz w:val="16"/>
                <w:szCs w:val="16"/>
              </w:rPr>
            </w:pPr>
            <w:r>
              <w:rPr>
                <w:noProof w:val="0"/>
                <w:sz w:val="16"/>
                <w:szCs w:val="16"/>
              </w:rPr>
              <w:t>6.50</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13</w:t>
            </w:r>
          </w:p>
          <w:p w:rsidR="00361D36" w:rsidRDefault="00361D36" w:rsidP="00FA1571">
            <w:pPr>
              <w:pStyle w:val="ListContinue2"/>
              <w:spacing w:after="0"/>
              <w:ind w:left="0"/>
              <w:jc w:val="right"/>
              <w:rPr>
                <w:noProof w:val="0"/>
                <w:sz w:val="16"/>
                <w:szCs w:val="16"/>
              </w:rPr>
            </w:pPr>
            <w:r>
              <w:rPr>
                <w:noProof w:val="0"/>
                <w:sz w:val="16"/>
                <w:szCs w:val="16"/>
              </w:rPr>
              <w:t>19.43</w:t>
            </w:r>
          </w:p>
          <w:p w:rsidR="00361D36" w:rsidRPr="00AA2BCD" w:rsidRDefault="00361D36" w:rsidP="00FA1571">
            <w:pPr>
              <w:pStyle w:val="ListContinue2"/>
              <w:spacing w:after="0"/>
              <w:ind w:left="0"/>
              <w:jc w:val="right"/>
              <w:rPr>
                <w:noProof w:val="0"/>
                <w:sz w:val="16"/>
                <w:szCs w:val="16"/>
              </w:rPr>
            </w:pPr>
            <w:r>
              <w:rPr>
                <w:noProof w:val="0"/>
                <w:sz w:val="16"/>
                <w:szCs w:val="16"/>
              </w:rPr>
              <w:t>6.43</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1.47</w:t>
            </w:r>
          </w:p>
          <w:p w:rsidR="00361D36" w:rsidRDefault="00361D36" w:rsidP="00FA1571">
            <w:pPr>
              <w:pStyle w:val="ListContinue2"/>
              <w:spacing w:after="0"/>
              <w:ind w:left="0"/>
              <w:jc w:val="right"/>
              <w:rPr>
                <w:noProof w:val="0"/>
                <w:sz w:val="16"/>
                <w:szCs w:val="16"/>
              </w:rPr>
            </w:pPr>
            <w:r>
              <w:rPr>
                <w:noProof w:val="0"/>
                <w:sz w:val="16"/>
                <w:szCs w:val="16"/>
              </w:rPr>
              <w:t>2.20</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17</w:t>
            </w:r>
          </w:p>
          <w:p w:rsidR="00361D36" w:rsidRDefault="00361D36" w:rsidP="00FA1571">
            <w:pPr>
              <w:pStyle w:val="ListContinue2"/>
              <w:spacing w:after="0"/>
              <w:ind w:left="0"/>
              <w:jc w:val="right"/>
              <w:rPr>
                <w:noProof w:val="0"/>
                <w:sz w:val="16"/>
                <w:szCs w:val="16"/>
              </w:rPr>
            </w:pPr>
            <w:r>
              <w:rPr>
                <w:noProof w:val="0"/>
                <w:sz w:val="16"/>
                <w:szCs w:val="16"/>
              </w:rPr>
              <w:t>26.58</w:t>
            </w:r>
          </w:p>
          <w:p w:rsidR="00361D36" w:rsidRPr="00AA2BCD" w:rsidRDefault="00361D36" w:rsidP="00FA1571">
            <w:pPr>
              <w:pStyle w:val="ListContinue2"/>
              <w:spacing w:after="0"/>
              <w:ind w:left="0"/>
              <w:jc w:val="right"/>
              <w:rPr>
                <w:noProof w:val="0"/>
                <w:sz w:val="16"/>
                <w:szCs w:val="16"/>
              </w:rPr>
            </w:pPr>
            <w:r>
              <w:rPr>
                <w:noProof w:val="0"/>
                <w:sz w:val="16"/>
                <w:szCs w:val="16"/>
              </w:rPr>
              <w:t>9.58</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1.93</w:t>
            </w:r>
          </w:p>
          <w:p w:rsidR="00361D36" w:rsidRDefault="00361D36" w:rsidP="00FA1571">
            <w:pPr>
              <w:pStyle w:val="ListContinue2"/>
              <w:spacing w:after="0"/>
              <w:ind w:left="0"/>
              <w:jc w:val="right"/>
              <w:rPr>
                <w:noProof w:val="0"/>
                <w:sz w:val="16"/>
                <w:szCs w:val="16"/>
              </w:rPr>
            </w:pPr>
            <w:r>
              <w:rPr>
                <w:noProof w:val="0"/>
                <w:sz w:val="16"/>
                <w:szCs w:val="16"/>
              </w:rPr>
              <w:t>3.01</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 xml:space="preserve">Service </w:t>
            </w:r>
            <w:proofErr w:type="spellStart"/>
            <w:r w:rsidRPr="00A17355">
              <w:rPr>
                <w:b/>
                <w:noProof w:val="0"/>
                <w:sz w:val="18"/>
                <w:szCs w:val="18"/>
              </w:rPr>
              <w:t>Maint</w:t>
            </w:r>
            <w:proofErr w:type="spellEnd"/>
            <w:r w:rsidRPr="00A17355">
              <w:rPr>
                <w:b/>
                <w:noProof w:val="0"/>
                <w:sz w:val="18"/>
                <w:szCs w:val="18"/>
              </w:rPr>
              <w:t>.</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w:t>
            </w:r>
            <w:r w:rsidRPr="00A17355">
              <w:rPr>
                <w:b/>
                <w:noProof w:val="0"/>
                <w:sz w:val="18"/>
                <w:szCs w:val="18"/>
              </w:rPr>
              <w:t xml:space="preserve">  324</w:t>
            </w:r>
          </w:p>
          <w:p w:rsidR="00361D36" w:rsidRPr="00A17355" w:rsidRDefault="00361D36" w:rsidP="00FA1571">
            <w:pPr>
              <w:pStyle w:val="ListContinue2"/>
              <w:spacing w:after="0"/>
              <w:ind w:left="0"/>
              <w:rPr>
                <w:b/>
                <w:noProof w:val="0"/>
                <w:sz w:val="18"/>
                <w:szCs w:val="18"/>
              </w:rPr>
            </w:pP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62</w:t>
            </w:r>
          </w:p>
          <w:p w:rsidR="00361D36" w:rsidRDefault="00361D36" w:rsidP="00FA1571">
            <w:pPr>
              <w:pStyle w:val="ListContinue2"/>
              <w:spacing w:after="0"/>
              <w:ind w:left="0"/>
              <w:jc w:val="right"/>
              <w:rPr>
                <w:noProof w:val="0"/>
                <w:sz w:val="16"/>
                <w:szCs w:val="16"/>
              </w:rPr>
            </w:pPr>
            <w:r>
              <w:rPr>
                <w:noProof w:val="0"/>
                <w:sz w:val="16"/>
                <w:szCs w:val="16"/>
              </w:rPr>
              <w:t>58.68</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19.14</w:t>
            </w:r>
          </w:p>
          <w:p w:rsidR="00361D36" w:rsidRDefault="00361D36" w:rsidP="00FA1571">
            <w:pPr>
              <w:pStyle w:val="ListContinue2"/>
              <w:spacing w:after="0"/>
              <w:ind w:left="0"/>
              <w:jc w:val="right"/>
              <w:rPr>
                <w:noProof w:val="0"/>
                <w:sz w:val="16"/>
                <w:szCs w:val="16"/>
              </w:rPr>
            </w:pPr>
            <w:r>
              <w:rPr>
                <w:noProof w:val="0"/>
                <w:sz w:val="16"/>
                <w:szCs w:val="16"/>
              </w:rPr>
              <w:t>18.11</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129</w:t>
            </w:r>
          </w:p>
          <w:p w:rsidR="00361D36" w:rsidRDefault="00361D36" w:rsidP="00FA1571">
            <w:pPr>
              <w:pStyle w:val="ListContinue2"/>
              <w:spacing w:after="0"/>
              <w:ind w:left="0"/>
              <w:jc w:val="right"/>
              <w:rPr>
                <w:noProof w:val="0"/>
                <w:sz w:val="16"/>
                <w:szCs w:val="16"/>
              </w:rPr>
            </w:pPr>
            <w:r>
              <w:rPr>
                <w:noProof w:val="0"/>
                <w:sz w:val="16"/>
                <w:szCs w:val="16"/>
              </w:rPr>
              <w:t>92.40</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39.81</w:t>
            </w:r>
          </w:p>
          <w:p w:rsidR="00361D36" w:rsidRDefault="00361D36" w:rsidP="00FA1571">
            <w:pPr>
              <w:pStyle w:val="ListContinue2"/>
              <w:spacing w:after="0"/>
              <w:ind w:left="0"/>
              <w:jc w:val="right"/>
              <w:rPr>
                <w:noProof w:val="0"/>
                <w:sz w:val="16"/>
                <w:szCs w:val="16"/>
              </w:rPr>
            </w:pPr>
            <w:r>
              <w:rPr>
                <w:noProof w:val="0"/>
                <w:sz w:val="16"/>
                <w:szCs w:val="16"/>
              </w:rPr>
              <w:t>28.52</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51</w:t>
            </w:r>
          </w:p>
          <w:p w:rsidR="00361D36" w:rsidRDefault="00361D36" w:rsidP="00FA1571">
            <w:pPr>
              <w:pStyle w:val="ListContinue2"/>
              <w:spacing w:after="0"/>
              <w:ind w:left="0"/>
              <w:jc w:val="right"/>
              <w:rPr>
                <w:noProof w:val="0"/>
                <w:sz w:val="16"/>
                <w:szCs w:val="16"/>
              </w:rPr>
            </w:pPr>
            <w:r>
              <w:rPr>
                <w:noProof w:val="0"/>
                <w:sz w:val="16"/>
                <w:szCs w:val="16"/>
              </w:rPr>
              <w:t>30.13</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15.74</w:t>
            </w:r>
          </w:p>
          <w:p w:rsidR="00361D36" w:rsidRDefault="00361D36" w:rsidP="00FA1571">
            <w:pPr>
              <w:pStyle w:val="ListContinue2"/>
              <w:spacing w:after="0"/>
              <w:ind w:left="0"/>
              <w:jc w:val="right"/>
              <w:rPr>
                <w:noProof w:val="0"/>
                <w:sz w:val="16"/>
                <w:szCs w:val="16"/>
              </w:rPr>
            </w:pPr>
            <w:r>
              <w:rPr>
                <w:noProof w:val="0"/>
                <w:sz w:val="16"/>
                <w:szCs w:val="16"/>
              </w:rPr>
              <w:t>9.30</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52</w:t>
            </w:r>
          </w:p>
          <w:p w:rsidR="00361D36" w:rsidRDefault="00361D36" w:rsidP="00FA1571">
            <w:pPr>
              <w:pStyle w:val="ListContinue2"/>
              <w:spacing w:after="0"/>
              <w:ind w:left="0"/>
              <w:jc w:val="right"/>
              <w:rPr>
                <w:noProof w:val="0"/>
                <w:sz w:val="16"/>
                <w:szCs w:val="16"/>
              </w:rPr>
            </w:pPr>
            <w:r>
              <w:rPr>
                <w:noProof w:val="0"/>
                <w:sz w:val="16"/>
                <w:szCs w:val="16"/>
              </w:rPr>
              <w:t>29.19</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16.05</w:t>
            </w:r>
          </w:p>
          <w:p w:rsidR="00361D36" w:rsidRDefault="00361D36" w:rsidP="00FA1571">
            <w:pPr>
              <w:pStyle w:val="ListContinue2"/>
              <w:spacing w:after="0"/>
              <w:ind w:left="0"/>
              <w:jc w:val="right"/>
              <w:rPr>
                <w:noProof w:val="0"/>
                <w:sz w:val="16"/>
                <w:szCs w:val="16"/>
              </w:rPr>
            </w:pPr>
            <w:r>
              <w:rPr>
                <w:noProof w:val="0"/>
                <w:sz w:val="16"/>
                <w:szCs w:val="16"/>
              </w:rPr>
              <w:t>9.01</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w:t>
            </w:r>
          </w:p>
          <w:p w:rsidR="00361D36" w:rsidRDefault="00361D36" w:rsidP="00FA1571">
            <w:pPr>
              <w:pStyle w:val="ListContinue2"/>
              <w:spacing w:after="0"/>
              <w:ind w:left="0"/>
              <w:jc w:val="right"/>
              <w:rPr>
                <w:noProof w:val="0"/>
                <w:sz w:val="16"/>
                <w:szCs w:val="16"/>
              </w:rPr>
            </w:pPr>
            <w:r>
              <w:rPr>
                <w:noProof w:val="0"/>
                <w:sz w:val="16"/>
                <w:szCs w:val="16"/>
              </w:rPr>
              <w:t>8.68</w:t>
            </w:r>
          </w:p>
          <w:p w:rsidR="00361D36" w:rsidRPr="00AA2BCD" w:rsidRDefault="00361D36" w:rsidP="00FA1571">
            <w:pPr>
              <w:pStyle w:val="ListContinue2"/>
              <w:spacing w:after="0"/>
              <w:ind w:left="0"/>
              <w:jc w:val="right"/>
              <w:rPr>
                <w:noProof w:val="0"/>
                <w:sz w:val="16"/>
                <w:szCs w:val="16"/>
              </w:rPr>
            </w:pPr>
            <w:r>
              <w:rPr>
                <w:noProof w:val="0"/>
                <w:sz w:val="16"/>
                <w:szCs w:val="16"/>
              </w:rPr>
              <w:t>2.68</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1.85</w:t>
            </w:r>
          </w:p>
          <w:p w:rsidR="00361D36" w:rsidRDefault="00361D36" w:rsidP="00FA1571">
            <w:pPr>
              <w:pStyle w:val="ListContinue2"/>
              <w:spacing w:after="0"/>
              <w:ind w:left="0"/>
              <w:jc w:val="right"/>
              <w:rPr>
                <w:noProof w:val="0"/>
                <w:sz w:val="16"/>
                <w:szCs w:val="16"/>
              </w:rPr>
            </w:pPr>
            <w:r>
              <w:rPr>
                <w:noProof w:val="0"/>
                <w:sz w:val="16"/>
                <w:szCs w:val="16"/>
              </w:rPr>
              <w:t>2.68</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20</w:t>
            </w:r>
          </w:p>
          <w:p w:rsidR="00361D36" w:rsidRDefault="00361D36" w:rsidP="00FA1571">
            <w:pPr>
              <w:pStyle w:val="ListContinue2"/>
              <w:spacing w:after="0"/>
              <w:ind w:left="0"/>
              <w:jc w:val="right"/>
              <w:rPr>
                <w:noProof w:val="0"/>
                <w:sz w:val="16"/>
                <w:szCs w:val="16"/>
              </w:rPr>
            </w:pPr>
            <w:r>
              <w:rPr>
                <w:noProof w:val="0"/>
                <w:sz w:val="16"/>
                <w:szCs w:val="16"/>
              </w:rPr>
              <w:t>20.87</w:t>
            </w:r>
          </w:p>
          <w:p w:rsidR="00361D36" w:rsidRPr="00AA2BCD" w:rsidRDefault="00361D36" w:rsidP="00FA1571">
            <w:pPr>
              <w:pStyle w:val="ListContinue2"/>
              <w:spacing w:after="0"/>
              <w:ind w:left="0"/>
              <w:jc w:val="right"/>
              <w:rPr>
                <w:noProof w:val="0"/>
                <w:sz w:val="16"/>
                <w:szCs w:val="16"/>
              </w:rPr>
            </w:pPr>
            <w:r>
              <w:rPr>
                <w:noProof w:val="0"/>
                <w:sz w:val="16"/>
                <w:szCs w:val="16"/>
              </w:rPr>
              <w:t>0.87</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6.17</w:t>
            </w:r>
          </w:p>
          <w:p w:rsidR="00361D36" w:rsidRDefault="00361D36" w:rsidP="00FA1571">
            <w:pPr>
              <w:pStyle w:val="ListContinue2"/>
              <w:spacing w:after="0"/>
              <w:ind w:left="0"/>
              <w:jc w:val="right"/>
              <w:rPr>
                <w:noProof w:val="0"/>
                <w:sz w:val="16"/>
                <w:szCs w:val="16"/>
              </w:rPr>
            </w:pPr>
            <w:r>
              <w:rPr>
                <w:noProof w:val="0"/>
                <w:sz w:val="16"/>
                <w:szCs w:val="16"/>
              </w:rPr>
              <w:t>6.44</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r>
      <w:tr w:rsidR="00361D36" w:rsidRPr="0090270D" w:rsidTr="00FA1571">
        <w:trPr>
          <w:jc w:val="center"/>
        </w:trPr>
        <w:tc>
          <w:tcPr>
            <w:tcW w:w="1404" w:type="dxa"/>
            <w:tcBorders>
              <w:right w:val="nil"/>
            </w:tcBorders>
            <w:vAlign w:val="center"/>
          </w:tcPr>
          <w:p w:rsidR="00361D36" w:rsidRPr="00A17355" w:rsidRDefault="00361D36" w:rsidP="00FA1571">
            <w:pPr>
              <w:pStyle w:val="ListContinue2"/>
              <w:spacing w:after="0"/>
              <w:ind w:left="0"/>
              <w:rPr>
                <w:b/>
                <w:noProof w:val="0"/>
                <w:sz w:val="18"/>
                <w:szCs w:val="18"/>
              </w:rPr>
            </w:pPr>
            <w:r w:rsidRPr="00A17355">
              <w:rPr>
                <w:b/>
                <w:noProof w:val="0"/>
                <w:sz w:val="18"/>
                <w:szCs w:val="18"/>
              </w:rPr>
              <w:t>Transit Operators</w:t>
            </w:r>
          </w:p>
          <w:p w:rsidR="00361D36" w:rsidRPr="00A17355" w:rsidRDefault="00361D36" w:rsidP="00FA1571">
            <w:pPr>
              <w:pStyle w:val="ListContinue2"/>
              <w:spacing w:after="0"/>
              <w:ind w:left="0"/>
              <w:rPr>
                <w:b/>
                <w:noProof w:val="0"/>
                <w:sz w:val="18"/>
                <w:szCs w:val="18"/>
              </w:rPr>
            </w:pPr>
            <w:r w:rsidRPr="00A17355">
              <w:rPr>
                <w:noProof w:val="0"/>
                <w:sz w:val="18"/>
                <w:szCs w:val="18"/>
              </w:rPr>
              <w:t xml:space="preserve"># of </w:t>
            </w:r>
            <w:proofErr w:type="spellStart"/>
            <w:r w:rsidRPr="00A17355">
              <w:rPr>
                <w:noProof w:val="0"/>
                <w:sz w:val="18"/>
                <w:szCs w:val="18"/>
              </w:rPr>
              <w:t>Empl</w:t>
            </w:r>
            <w:proofErr w:type="spellEnd"/>
            <w:r w:rsidRPr="00A17355">
              <w:rPr>
                <w:noProof w:val="0"/>
                <w:sz w:val="18"/>
                <w:szCs w:val="18"/>
              </w:rPr>
              <w:t xml:space="preserve">: </w:t>
            </w:r>
            <w:r w:rsidRPr="00A17355">
              <w:rPr>
                <w:b/>
                <w:noProof w:val="0"/>
                <w:sz w:val="18"/>
                <w:szCs w:val="18"/>
              </w:rPr>
              <w:t>2659</w:t>
            </w:r>
          </w:p>
        </w:tc>
        <w:tc>
          <w:tcPr>
            <w:tcW w:w="1170" w:type="dxa"/>
            <w:tcBorders>
              <w:left w:val="nil"/>
            </w:tcBorders>
            <w:vAlign w:val="center"/>
          </w:tcPr>
          <w:p w:rsidR="00361D36" w:rsidRPr="00AA2BCD" w:rsidRDefault="00361D36" w:rsidP="00FA1571">
            <w:pPr>
              <w:pStyle w:val="ListContinue2"/>
              <w:spacing w:after="0"/>
              <w:ind w:left="0"/>
              <w:rPr>
                <w:noProof w:val="0"/>
                <w:sz w:val="16"/>
                <w:szCs w:val="16"/>
              </w:rPr>
            </w:pPr>
            <w:r>
              <w:rPr>
                <w:noProof w:val="0"/>
                <w:sz w:val="16"/>
                <w:szCs w:val="16"/>
              </w:rPr>
              <w:t xml:space="preserve">Current </w:t>
            </w:r>
          </w:p>
          <w:p w:rsidR="00361D36" w:rsidRPr="00AA2BCD" w:rsidRDefault="00361D36" w:rsidP="00FA1571">
            <w:pPr>
              <w:pStyle w:val="ListContinue2"/>
              <w:spacing w:after="0"/>
              <w:ind w:left="0"/>
              <w:rPr>
                <w:noProof w:val="0"/>
                <w:sz w:val="16"/>
                <w:szCs w:val="16"/>
              </w:rPr>
            </w:pPr>
            <w:r w:rsidRPr="00AA2BCD">
              <w:rPr>
                <w:noProof w:val="0"/>
                <w:sz w:val="16"/>
                <w:szCs w:val="16"/>
              </w:rPr>
              <w:t>Class Goal</w:t>
            </w:r>
          </w:p>
          <w:p w:rsidR="00361D36" w:rsidRPr="00AA2BCD" w:rsidRDefault="00361D36" w:rsidP="00FA1571">
            <w:pPr>
              <w:pStyle w:val="ListContinue2"/>
              <w:spacing w:after="0"/>
              <w:ind w:left="0"/>
              <w:rPr>
                <w:noProof w:val="0"/>
                <w:sz w:val="16"/>
                <w:szCs w:val="16"/>
              </w:rPr>
            </w:pPr>
            <w:r w:rsidRPr="00AA2BCD">
              <w:rPr>
                <w:noProof w:val="0"/>
                <w:sz w:val="16"/>
                <w:szCs w:val="16"/>
              </w:rPr>
              <w:t>Underutilized</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607</w:t>
            </w:r>
          </w:p>
          <w:p w:rsidR="00361D36" w:rsidRDefault="00361D36" w:rsidP="00FA1571">
            <w:pPr>
              <w:pStyle w:val="ListContinue2"/>
              <w:spacing w:after="0"/>
              <w:ind w:left="0"/>
              <w:jc w:val="right"/>
              <w:rPr>
                <w:noProof w:val="0"/>
                <w:sz w:val="16"/>
                <w:szCs w:val="16"/>
              </w:rPr>
            </w:pPr>
            <w:r>
              <w:rPr>
                <w:noProof w:val="0"/>
                <w:sz w:val="16"/>
                <w:szCs w:val="16"/>
              </w:rPr>
              <w:t>1323.4</w:t>
            </w:r>
          </w:p>
          <w:p w:rsidR="00361D36" w:rsidRPr="00AA2BCD" w:rsidRDefault="00361D36" w:rsidP="00FA1571">
            <w:pPr>
              <w:pStyle w:val="ListContinue2"/>
              <w:spacing w:after="0"/>
              <w:ind w:left="0"/>
              <w:jc w:val="right"/>
              <w:rPr>
                <w:noProof w:val="0"/>
                <w:sz w:val="16"/>
                <w:szCs w:val="16"/>
              </w:rPr>
            </w:pPr>
            <w:r>
              <w:rPr>
                <w:noProof w:val="0"/>
                <w:sz w:val="16"/>
                <w:szCs w:val="16"/>
              </w:rPr>
              <w:t>716.38</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22.83</w:t>
            </w:r>
          </w:p>
          <w:p w:rsidR="00361D36" w:rsidRDefault="00361D36" w:rsidP="00FA1571">
            <w:pPr>
              <w:pStyle w:val="ListContinue2"/>
              <w:spacing w:after="0"/>
              <w:ind w:left="0"/>
              <w:jc w:val="right"/>
              <w:rPr>
                <w:noProof w:val="0"/>
                <w:sz w:val="16"/>
                <w:szCs w:val="16"/>
              </w:rPr>
            </w:pPr>
            <w:r>
              <w:rPr>
                <w:noProof w:val="0"/>
                <w:sz w:val="16"/>
                <w:szCs w:val="16"/>
              </w:rPr>
              <w:t>49.77</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72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980</w:t>
            </w:r>
          </w:p>
          <w:p w:rsidR="00361D36" w:rsidRDefault="00361D36" w:rsidP="00FA1571">
            <w:pPr>
              <w:pStyle w:val="ListContinue2"/>
              <w:spacing w:after="0"/>
              <w:ind w:left="0"/>
              <w:jc w:val="right"/>
              <w:rPr>
                <w:noProof w:val="0"/>
                <w:sz w:val="16"/>
                <w:szCs w:val="16"/>
              </w:rPr>
            </w:pPr>
            <w:r>
              <w:rPr>
                <w:noProof w:val="0"/>
                <w:sz w:val="16"/>
                <w:szCs w:val="16"/>
              </w:rPr>
              <w:t>459.48</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36.86</w:t>
            </w:r>
          </w:p>
          <w:p w:rsidR="00361D36" w:rsidRDefault="00361D36" w:rsidP="00FA1571">
            <w:pPr>
              <w:pStyle w:val="ListContinue2"/>
              <w:spacing w:after="0"/>
              <w:ind w:left="0"/>
              <w:jc w:val="right"/>
              <w:rPr>
                <w:noProof w:val="0"/>
                <w:sz w:val="16"/>
                <w:szCs w:val="16"/>
              </w:rPr>
            </w:pPr>
            <w:r>
              <w:rPr>
                <w:noProof w:val="0"/>
                <w:sz w:val="16"/>
                <w:szCs w:val="16"/>
              </w:rPr>
              <w:t>17.28</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640</w:t>
            </w:r>
          </w:p>
          <w:p w:rsidR="00361D36" w:rsidRDefault="00361D36" w:rsidP="00FA1571">
            <w:pPr>
              <w:pStyle w:val="ListContinue2"/>
              <w:spacing w:after="0"/>
              <w:ind w:left="0"/>
              <w:jc w:val="right"/>
              <w:rPr>
                <w:noProof w:val="0"/>
                <w:sz w:val="16"/>
                <w:szCs w:val="16"/>
              </w:rPr>
            </w:pPr>
            <w:r>
              <w:rPr>
                <w:noProof w:val="0"/>
                <w:sz w:val="16"/>
                <w:szCs w:val="16"/>
              </w:rPr>
              <w:t>197.3</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24.07</w:t>
            </w:r>
          </w:p>
          <w:p w:rsidR="00361D36" w:rsidRDefault="00361D36" w:rsidP="00FA1571">
            <w:pPr>
              <w:pStyle w:val="ListContinue2"/>
              <w:spacing w:after="0"/>
              <w:ind w:left="0"/>
              <w:jc w:val="right"/>
              <w:rPr>
                <w:noProof w:val="0"/>
                <w:sz w:val="16"/>
                <w:szCs w:val="16"/>
              </w:rPr>
            </w:pPr>
            <w:r>
              <w:rPr>
                <w:noProof w:val="0"/>
                <w:sz w:val="16"/>
                <w:szCs w:val="16"/>
              </w:rPr>
              <w:t>7.42</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225</w:t>
            </w:r>
          </w:p>
          <w:p w:rsidR="00361D36" w:rsidRDefault="00361D36" w:rsidP="00FA1571">
            <w:pPr>
              <w:pStyle w:val="ListContinue2"/>
              <w:spacing w:after="0"/>
              <w:ind w:left="0"/>
              <w:jc w:val="right"/>
              <w:rPr>
                <w:noProof w:val="0"/>
                <w:sz w:val="16"/>
                <w:szCs w:val="16"/>
              </w:rPr>
            </w:pPr>
            <w:r>
              <w:rPr>
                <w:noProof w:val="0"/>
                <w:sz w:val="16"/>
                <w:szCs w:val="16"/>
              </w:rPr>
              <w:t>91.20</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63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8.46</w:t>
            </w:r>
          </w:p>
          <w:p w:rsidR="00361D36" w:rsidRDefault="00361D36" w:rsidP="00FA1571">
            <w:pPr>
              <w:pStyle w:val="ListContinue2"/>
              <w:spacing w:after="0"/>
              <w:ind w:left="0"/>
              <w:jc w:val="right"/>
              <w:rPr>
                <w:noProof w:val="0"/>
                <w:sz w:val="16"/>
                <w:szCs w:val="16"/>
              </w:rPr>
            </w:pPr>
            <w:r>
              <w:rPr>
                <w:noProof w:val="0"/>
                <w:sz w:val="16"/>
                <w:szCs w:val="16"/>
              </w:rPr>
              <w:t>3.43</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28</w:t>
            </w:r>
          </w:p>
          <w:p w:rsidR="00361D36" w:rsidRDefault="00361D36" w:rsidP="00FA1571">
            <w:pPr>
              <w:pStyle w:val="ListContinue2"/>
              <w:spacing w:after="0"/>
              <w:ind w:left="0"/>
              <w:jc w:val="right"/>
              <w:rPr>
                <w:noProof w:val="0"/>
                <w:sz w:val="16"/>
                <w:szCs w:val="16"/>
              </w:rPr>
            </w:pPr>
            <w:r>
              <w:rPr>
                <w:noProof w:val="0"/>
                <w:sz w:val="16"/>
                <w:szCs w:val="16"/>
              </w:rPr>
              <w:t>57.97</w:t>
            </w:r>
          </w:p>
          <w:p w:rsidR="00361D36" w:rsidRPr="00AA2BCD" w:rsidRDefault="00361D36" w:rsidP="00FA1571">
            <w:pPr>
              <w:pStyle w:val="ListContinue2"/>
              <w:spacing w:after="0"/>
              <w:ind w:left="0"/>
              <w:jc w:val="right"/>
              <w:rPr>
                <w:noProof w:val="0"/>
                <w:sz w:val="16"/>
                <w:szCs w:val="16"/>
              </w:rPr>
            </w:pPr>
            <w:r>
              <w:rPr>
                <w:noProof w:val="0"/>
                <w:sz w:val="16"/>
                <w:szCs w:val="16"/>
              </w:rPr>
              <w:t>29.97</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1.05</w:t>
            </w:r>
          </w:p>
          <w:p w:rsidR="00361D36" w:rsidRDefault="00361D36" w:rsidP="00FA1571">
            <w:pPr>
              <w:pStyle w:val="ListContinue2"/>
              <w:spacing w:after="0"/>
              <w:ind w:left="0"/>
              <w:jc w:val="right"/>
              <w:rPr>
                <w:noProof w:val="0"/>
                <w:sz w:val="16"/>
                <w:szCs w:val="16"/>
              </w:rPr>
            </w:pPr>
            <w:r>
              <w:rPr>
                <w:noProof w:val="0"/>
                <w:sz w:val="16"/>
                <w:szCs w:val="16"/>
              </w:rPr>
              <w:t>2.18</w:t>
            </w:r>
          </w:p>
          <w:p w:rsidR="00361D36" w:rsidRPr="001F60CE" w:rsidRDefault="00361D36" w:rsidP="00FA1571">
            <w:pPr>
              <w:pStyle w:val="ListContinue2"/>
              <w:spacing w:after="0"/>
              <w:ind w:left="0"/>
              <w:jc w:val="right"/>
              <w:rPr>
                <w:b/>
                <w:noProof w:val="0"/>
                <w:sz w:val="16"/>
                <w:szCs w:val="16"/>
              </w:rPr>
            </w:pPr>
            <w:r w:rsidRPr="001F60CE">
              <w:rPr>
                <w:b/>
                <w:noProof w:val="0"/>
                <w:sz w:val="16"/>
                <w:szCs w:val="16"/>
              </w:rPr>
              <w:t>Yes</w:t>
            </w:r>
          </w:p>
        </w:tc>
        <w:tc>
          <w:tcPr>
            <w:tcW w:w="630" w:type="dxa"/>
            <w:tcBorders>
              <w:righ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87</w:t>
            </w:r>
          </w:p>
          <w:p w:rsidR="00361D36" w:rsidRDefault="00361D36" w:rsidP="00FA1571">
            <w:pPr>
              <w:pStyle w:val="ListContinue2"/>
              <w:spacing w:after="0"/>
              <w:ind w:left="0"/>
              <w:jc w:val="right"/>
              <w:rPr>
                <w:noProof w:val="0"/>
                <w:sz w:val="16"/>
                <w:szCs w:val="16"/>
              </w:rPr>
            </w:pPr>
            <w:r>
              <w:rPr>
                <w:noProof w:val="0"/>
                <w:sz w:val="16"/>
                <w:szCs w:val="16"/>
              </w:rPr>
              <w:t>81.37</w:t>
            </w:r>
          </w:p>
          <w:p w:rsidR="00361D36" w:rsidRPr="00AA2BCD" w:rsidRDefault="00361D36" w:rsidP="00FA1571">
            <w:pPr>
              <w:pStyle w:val="ListContinue2"/>
              <w:spacing w:after="0"/>
              <w:ind w:left="0"/>
              <w:jc w:val="right"/>
              <w:rPr>
                <w:noProof w:val="0"/>
                <w:sz w:val="16"/>
                <w:szCs w:val="16"/>
              </w:rPr>
            </w:pPr>
            <w:r>
              <w:rPr>
                <w:noProof w:val="0"/>
                <w:sz w:val="16"/>
                <w:szCs w:val="16"/>
              </w:rPr>
              <w:t>0.00</w:t>
            </w:r>
          </w:p>
        </w:tc>
        <w:tc>
          <w:tcPr>
            <w:tcW w:w="540" w:type="dxa"/>
            <w:tcBorders>
              <w:left w:val="nil"/>
            </w:tcBorders>
            <w:vAlign w:val="center"/>
          </w:tcPr>
          <w:p w:rsidR="00361D36" w:rsidRDefault="00361D36" w:rsidP="00FA1571">
            <w:pPr>
              <w:pStyle w:val="ListContinue2"/>
              <w:spacing w:after="0"/>
              <w:ind w:left="0"/>
              <w:jc w:val="right"/>
              <w:rPr>
                <w:noProof w:val="0"/>
                <w:sz w:val="16"/>
                <w:szCs w:val="16"/>
              </w:rPr>
            </w:pPr>
            <w:r>
              <w:rPr>
                <w:noProof w:val="0"/>
                <w:sz w:val="16"/>
                <w:szCs w:val="16"/>
              </w:rPr>
              <w:t>3.27</w:t>
            </w:r>
          </w:p>
          <w:p w:rsidR="00361D36" w:rsidRDefault="00361D36" w:rsidP="00FA1571">
            <w:pPr>
              <w:pStyle w:val="ListContinue2"/>
              <w:spacing w:after="0"/>
              <w:ind w:left="0"/>
              <w:jc w:val="right"/>
              <w:rPr>
                <w:noProof w:val="0"/>
                <w:sz w:val="16"/>
                <w:szCs w:val="16"/>
              </w:rPr>
            </w:pPr>
            <w:r>
              <w:rPr>
                <w:noProof w:val="0"/>
                <w:sz w:val="16"/>
                <w:szCs w:val="16"/>
              </w:rPr>
              <w:t>3.06</w:t>
            </w:r>
          </w:p>
          <w:p w:rsidR="00361D36" w:rsidRPr="00AA2BCD" w:rsidRDefault="00361D36" w:rsidP="00FA1571">
            <w:pPr>
              <w:pStyle w:val="ListContinue2"/>
              <w:spacing w:after="0"/>
              <w:ind w:left="0"/>
              <w:jc w:val="right"/>
              <w:rPr>
                <w:noProof w:val="0"/>
                <w:sz w:val="16"/>
                <w:szCs w:val="16"/>
              </w:rPr>
            </w:pPr>
            <w:r>
              <w:rPr>
                <w:noProof w:val="0"/>
                <w:sz w:val="16"/>
                <w:szCs w:val="16"/>
              </w:rPr>
              <w:t>No</w:t>
            </w:r>
          </w:p>
        </w:tc>
      </w:tr>
      <w:tr w:rsidR="00361D36" w:rsidRPr="008152F8" w:rsidTr="00FA1571">
        <w:trPr>
          <w:jc w:val="center"/>
        </w:trPr>
        <w:tc>
          <w:tcPr>
            <w:tcW w:w="1404" w:type="dxa"/>
            <w:tcBorders>
              <w:right w:val="nil"/>
            </w:tcBorders>
            <w:vAlign w:val="center"/>
          </w:tcPr>
          <w:p w:rsidR="00361D36" w:rsidRPr="008152F8" w:rsidRDefault="00361D36" w:rsidP="00FA1571">
            <w:pPr>
              <w:pStyle w:val="ListContinue2"/>
              <w:spacing w:after="0"/>
              <w:ind w:left="0"/>
              <w:rPr>
                <w:b/>
                <w:noProof w:val="0"/>
                <w:sz w:val="20"/>
              </w:rPr>
            </w:pPr>
            <w:r w:rsidRPr="008152F8">
              <w:rPr>
                <w:b/>
                <w:noProof w:val="0"/>
                <w:sz w:val="20"/>
              </w:rPr>
              <w:t>Totals:  4,885</w:t>
            </w:r>
          </w:p>
        </w:tc>
        <w:tc>
          <w:tcPr>
            <w:tcW w:w="1170" w:type="dxa"/>
            <w:tcBorders>
              <w:left w:val="nil"/>
            </w:tcBorders>
            <w:vAlign w:val="center"/>
          </w:tcPr>
          <w:p w:rsidR="00361D36" w:rsidRPr="008152F8" w:rsidRDefault="00361D36" w:rsidP="00FA1571">
            <w:pPr>
              <w:pStyle w:val="ListContinue2"/>
              <w:spacing w:after="0"/>
              <w:ind w:left="0"/>
              <w:rPr>
                <w:noProof w:val="0"/>
                <w:sz w:val="20"/>
              </w:rPr>
            </w:pPr>
          </w:p>
        </w:tc>
        <w:tc>
          <w:tcPr>
            <w:tcW w:w="720" w:type="dxa"/>
            <w:tcBorders>
              <w:right w:val="nil"/>
            </w:tcBorders>
            <w:vAlign w:val="center"/>
          </w:tcPr>
          <w:p w:rsidR="00361D36" w:rsidRPr="008152F8" w:rsidRDefault="00361D36" w:rsidP="00FA1571">
            <w:pPr>
              <w:pStyle w:val="ListContinue2"/>
              <w:spacing w:after="0"/>
              <w:ind w:left="0"/>
              <w:jc w:val="right"/>
              <w:rPr>
                <w:b/>
                <w:noProof w:val="0"/>
                <w:sz w:val="20"/>
              </w:rPr>
            </w:pPr>
            <w:r>
              <w:rPr>
                <w:b/>
                <w:noProof w:val="0"/>
                <w:sz w:val="20"/>
              </w:rPr>
              <w:t>1,187</w:t>
            </w:r>
          </w:p>
        </w:tc>
        <w:tc>
          <w:tcPr>
            <w:tcW w:w="630" w:type="dxa"/>
            <w:tcBorders>
              <w:left w:val="nil"/>
            </w:tcBorders>
            <w:vAlign w:val="center"/>
          </w:tcPr>
          <w:p w:rsidR="00361D36" w:rsidRPr="008152F8" w:rsidRDefault="00361D36" w:rsidP="00FA1571">
            <w:pPr>
              <w:pStyle w:val="ListContinue2"/>
              <w:spacing w:after="0"/>
              <w:ind w:left="0"/>
              <w:jc w:val="right"/>
              <w:rPr>
                <w:b/>
                <w:noProof w:val="0"/>
                <w:sz w:val="20"/>
              </w:rPr>
            </w:pPr>
            <w:r>
              <w:rPr>
                <w:b/>
                <w:noProof w:val="0"/>
                <w:sz w:val="20"/>
              </w:rPr>
              <w:t>23.0</w:t>
            </w:r>
          </w:p>
        </w:tc>
        <w:tc>
          <w:tcPr>
            <w:tcW w:w="720" w:type="dxa"/>
            <w:tcBorders>
              <w:righ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1625</w:t>
            </w:r>
          </w:p>
        </w:tc>
        <w:tc>
          <w:tcPr>
            <w:tcW w:w="630" w:type="dxa"/>
            <w:tcBorders>
              <w:lef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33.3</w:t>
            </w:r>
          </w:p>
        </w:tc>
        <w:tc>
          <w:tcPr>
            <w:tcW w:w="630" w:type="dxa"/>
            <w:tcBorders>
              <w:righ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902</w:t>
            </w:r>
          </w:p>
        </w:tc>
        <w:tc>
          <w:tcPr>
            <w:tcW w:w="630" w:type="dxa"/>
            <w:tcBorders>
              <w:lef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18.5</w:t>
            </w:r>
          </w:p>
        </w:tc>
        <w:tc>
          <w:tcPr>
            <w:tcW w:w="630" w:type="dxa"/>
            <w:tcBorders>
              <w:righ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518</w:t>
            </w:r>
          </w:p>
        </w:tc>
        <w:tc>
          <w:tcPr>
            <w:tcW w:w="630" w:type="dxa"/>
            <w:tcBorders>
              <w:lef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10.6</w:t>
            </w:r>
          </w:p>
        </w:tc>
        <w:tc>
          <w:tcPr>
            <w:tcW w:w="630" w:type="dxa"/>
            <w:tcBorders>
              <w:righ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61</w:t>
            </w:r>
          </w:p>
        </w:tc>
        <w:tc>
          <w:tcPr>
            <w:tcW w:w="540" w:type="dxa"/>
            <w:tcBorders>
              <w:lef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1.2</w:t>
            </w:r>
          </w:p>
        </w:tc>
        <w:tc>
          <w:tcPr>
            <w:tcW w:w="630" w:type="dxa"/>
            <w:tcBorders>
              <w:righ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144</w:t>
            </w:r>
          </w:p>
        </w:tc>
        <w:tc>
          <w:tcPr>
            <w:tcW w:w="540" w:type="dxa"/>
            <w:tcBorders>
              <w:left w:val="nil"/>
            </w:tcBorders>
            <w:vAlign w:val="center"/>
          </w:tcPr>
          <w:p w:rsidR="00361D36" w:rsidRPr="008152F8" w:rsidRDefault="00361D36" w:rsidP="00FA1571">
            <w:pPr>
              <w:pStyle w:val="ListContinue2"/>
              <w:spacing w:after="0"/>
              <w:ind w:left="0"/>
              <w:jc w:val="right"/>
              <w:rPr>
                <w:b/>
                <w:noProof w:val="0"/>
                <w:sz w:val="20"/>
              </w:rPr>
            </w:pPr>
            <w:r w:rsidRPr="008152F8">
              <w:rPr>
                <w:b/>
                <w:noProof w:val="0"/>
                <w:sz w:val="20"/>
              </w:rPr>
              <w:t>2.9</w:t>
            </w:r>
          </w:p>
        </w:tc>
      </w:tr>
    </w:tbl>
    <w:p w:rsidR="00E501D4" w:rsidRPr="00E501D4" w:rsidRDefault="00E501D4" w:rsidP="008E04DB">
      <w:pPr>
        <w:pStyle w:val="BHLevel2"/>
        <w:tabs>
          <w:tab w:val="clear" w:pos="1440"/>
        </w:tabs>
        <w:ind w:left="0" w:firstLine="0"/>
        <w:rPr>
          <w:b w:val="0"/>
          <w:sz w:val="22"/>
          <w:szCs w:val="22"/>
          <w:u w:val="none"/>
        </w:rPr>
      </w:pPr>
      <w:r w:rsidRPr="00E501D4">
        <w:rPr>
          <w:b w:val="0"/>
          <w:sz w:val="22"/>
          <w:szCs w:val="22"/>
          <w:u w:val="none"/>
        </w:rPr>
        <w:lastRenderedPageBreak/>
        <w:t xml:space="preserve">Source: </w:t>
      </w:r>
      <w:r w:rsidRPr="00E501D4">
        <w:rPr>
          <w:b w:val="0"/>
          <w:i/>
          <w:sz w:val="22"/>
          <w:szCs w:val="22"/>
        </w:rPr>
        <w:t>King County DOT’s EEO/AA Plan,</w:t>
      </w:r>
      <w:r w:rsidRPr="00E501D4">
        <w:rPr>
          <w:sz w:val="22"/>
          <w:szCs w:val="22"/>
        </w:rPr>
        <w:t xml:space="preserve"> </w:t>
      </w:r>
      <w:r w:rsidRPr="00E501D4">
        <w:rPr>
          <w:b w:val="0"/>
          <w:sz w:val="22"/>
          <w:szCs w:val="22"/>
        </w:rPr>
        <w:t>Summary Analysis, Analysis Data as of 2007-01-01</w:t>
      </w:r>
    </w:p>
    <w:p w:rsidR="00EF4CED" w:rsidRDefault="008E04DB" w:rsidP="008E04DB">
      <w:pPr>
        <w:pStyle w:val="BHLevel2"/>
        <w:tabs>
          <w:tab w:val="clear" w:pos="1440"/>
        </w:tabs>
        <w:ind w:left="0" w:firstLine="0"/>
        <w:rPr>
          <w:b w:val="0"/>
          <w:sz w:val="28"/>
          <w:u w:val="none"/>
        </w:rPr>
      </w:pPr>
      <w:r>
        <w:rPr>
          <w:b w:val="0"/>
          <w:sz w:val="28"/>
          <w:u w:val="none"/>
        </w:rPr>
        <w:t xml:space="preserve">As </w:t>
      </w:r>
      <w:r w:rsidR="00DC259A">
        <w:rPr>
          <w:b w:val="0"/>
          <w:sz w:val="28"/>
          <w:u w:val="none"/>
        </w:rPr>
        <w:t>shown above, King County DOT had</w:t>
      </w:r>
      <w:r>
        <w:rPr>
          <w:b w:val="0"/>
          <w:sz w:val="28"/>
          <w:u w:val="none"/>
        </w:rPr>
        <w:t xml:space="preserve"> a diverse workforce.  The areas with underutilization </w:t>
      </w:r>
      <w:r w:rsidR="00DC259A">
        <w:rPr>
          <w:b w:val="0"/>
          <w:sz w:val="28"/>
          <w:u w:val="none"/>
        </w:rPr>
        <w:t>were</w:t>
      </w:r>
      <w:r>
        <w:rPr>
          <w:b w:val="0"/>
          <w:sz w:val="28"/>
          <w:u w:val="none"/>
        </w:rPr>
        <w:t>:</w:t>
      </w:r>
    </w:p>
    <w:p w:rsidR="008E04DB" w:rsidRPr="008E04DB" w:rsidRDefault="008E04DB" w:rsidP="008E04DB">
      <w:pPr>
        <w:pStyle w:val="ListParagraph"/>
        <w:numPr>
          <w:ilvl w:val="0"/>
          <w:numId w:val="35"/>
        </w:numPr>
        <w:rPr>
          <w:sz w:val="28"/>
          <w:szCs w:val="28"/>
        </w:rPr>
      </w:pPr>
      <w:r w:rsidRPr="008E04DB">
        <w:rPr>
          <w:sz w:val="28"/>
          <w:szCs w:val="28"/>
        </w:rPr>
        <w:t>Officials and Administrators – Females and Asians</w:t>
      </w:r>
    </w:p>
    <w:p w:rsidR="008E04DB" w:rsidRPr="008E04DB" w:rsidRDefault="008E04DB" w:rsidP="008E04DB">
      <w:pPr>
        <w:pStyle w:val="ListParagraph"/>
        <w:numPr>
          <w:ilvl w:val="0"/>
          <w:numId w:val="35"/>
        </w:numPr>
        <w:rPr>
          <w:sz w:val="28"/>
          <w:szCs w:val="28"/>
        </w:rPr>
      </w:pPr>
      <w:r w:rsidRPr="008E04DB">
        <w:rPr>
          <w:sz w:val="28"/>
          <w:szCs w:val="28"/>
        </w:rPr>
        <w:t>Professionals – Hispanic</w:t>
      </w:r>
    </w:p>
    <w:p w:rsidR="008E04DB" w:rsidRPr="008E04DB" w:rsidRDefault="008E04DB" w:rsidP="008E04DB">
      <w:pPr>
        <w:pStyle w:val="ListParagraph"/>
        <w:numPr>
          <w:ilvl w:val="0"/>
          <w:numId w:val="35"/>
        </w:numPr>
        <w:rPr>
          <w:sz w:val="28"/>
          <w:szCs w:val="28"/>
        </w:rPr>
      </w:pPr>
      <w:r w:rsidRPr="008E04DB">
        <w:rPr>
          <w:sz w:val="28"/>
          <w:szCs w:val="28"/>
        </w:rPr>
        <w:t>Technicians – Females, Asians and Hispanics</w:t>
      </w:r>
    </w:p>
    <w:p w:rsidR="008E04DB" w:rsidRPr="008E04DB" w:rsidRDefault="008E04DB" w:rsidP="008E04DB">
      <w:pPr>
        <w:pStyle w:val="ListParagraph"/>
        <w:numPr>
          <w:ilvl w:val="0"/>
          <w:numId w:val="35"/>
        </w:numPr>
        <w:rPr>
          <w:sz w:val="28"/>
          <w:szCs w:val="28"/>
        </w:rPr>
      </w:pPr>
      <w:r w:rsidRPr="008E04DB">
        <w:rPr>
          <w:sz w:val="28"/>
          <w:szCs w:val="28"/>
        </w:rPr>
        <w:t>Administrative Support – Females, Native Americans and Hispanics</w:t>
      </w:r>
    </w:p>
    <w:p w:rsidR="008E04DB" w:rsidRPr="008E04DB" w:rsidRDefault="008E04DB" w:rsidP="008E04DB">
      <w:pPr>
        <w:pStyle w:val="ListParagraph"/>
        <w:numPr>
          <w:ilvl w:val="0"/>
          <w:numId w:val="35"/>
        </w:numPr>
        <w:rPr>
          <w:sz w:val="28"/>
          <w:szCs w:val="28"/>
        </w:rPr>
      </w:pPr>
      <w:r w:rsidRPr="008E04DB">
        <w:rPr>
          <w:sz w:val="28"/>
          <w:szCs w:val="28"/>
        </w:rPr>
        <w:t>Skilled Crafts - Native Americans and Hispanics</w:t>
      </w:r>
    </w:p>
    <w:p w:rsidR="008E04DB" w:rsidRDefault="008E04DB" w:rsidP="008E04DB">
      <w:pPr>
        <w:pStyle w:val="ListParagraph"/>
        <w:numPr>
          <w:ilvl w:val="0"/>
          <w:numId w:val="35"/>
        </w:numPr>
        <w:rPr>
          <w:sz w:val="28"/>
          <w:szCs w:val="28"/>
        </w:rPr>
      </w:pPr>
      <w:r w:rsidRPr="008E04DB">
        <w:rPr>
          <w:sz w:val="28"/>
          <w:szCs w:val="28"/>
        </w:rPr>
        <w:t>Transit Operators – Females and Native Americans</w:t>
      </w:r>
    </w:p>
    <w:p w:rsidR="00E501D4" w:rsidRDefault="00E501D4" w:rsidP="00E501D4">
      <w:pPr>
        <w:rPr>
          <w:sz w:val="28"/>
          <w:szCs w:val="28"/>
        </w:rPr>
      </w:pPr>
    </w:p>
    <w:p w:rsidR="00E501D4" w:rsidRPr="00E501D4" w:rsidRDefault="00E501D4" w:rsidP="00E501D4">
      <w:pPr>
        <w:rPr>
          <w:sz w:val="28"/>
          <w:szCs w:val="28"/>
        </w:rPr>
      </w:pPr>
      <w:r>
        <w:rPr>
          <w:sz w:val="28"/>
          <w:szCs w:val="28"/>
        </w:rPr>
        <w:t>King County DOT updates its utilization analysis annually in areas of underutilization.</w:t>
      </w:r>
    </w:p>
    <w:p w:rsidR="008E04DB" w:rsidRPr="008E04DB" w:rsidRDefault="008E04DB" w:rsidP="008E04DB"/>
    <w:p w:rsidR="00EF4CED" w:rsidRDefault="00EF4CED">
      <w:pPr>
        <w:pStyle w:val="BHLevel2"/>
        <w:tabs>
          <w:tab w:val="clear" w:pos="1440"/>
        </w:tabs>
        <w:ind w:left="720" w:firstLine="0"/>
        <w:rPr>
          <w:sz w:val="28"/>
        </w:rPr>
      </w:pPr>
      <w:bookmarkStart w:id="15" w:name="_Toc195684516"/>
      <w:r>
        <w:rPr>
          <w:sz w:val="28"/>
          <w:u w:val="none"/>
        </w:rPr>
        <w:t>6.</w:t>
      </w:r>
      <w:r>
        <w:rPr>
          <w:sz w:val="28"/>
          <w:u w:val="none"/>
        </w:rPr>
        <w:tab/>
      </w:r>
      <w:r>
        <w:rPr>
          <w:sz w:val="28"/>
        </w:rPr>
        <w:t>Goals and Timetables</w:t>
      </w:r>
      <w:bookmarkEnd w:id="15"/>
    </w:p>
    <w:p w:rsidR="00EF4CED" w:rsidRDefault="00EF4CED">
      <w:pPr>
        <w:spacing w:line="360" w:lineRule="auto"/>
        <w:rPr>
          <w:b/>
          <w:sz w:val="28"/>
        </w:rPr>
      </w:pPr>
      <w:r>
        <w:rPr>
          <w:b/>
          <w:bCs/>
          <w:sz w:val="28"/>
        </w:rPr>
        <w:t>Requirement</w:t>
      </w:r>
      <w:r>
        <w:rPr>
          <w:sz w:val="28"/>
        </w:rPr>
        <w:t xml:space="preserve">: Goals and timetables are an excellent management tool to assist in the optimum utilization of human resources.  </w:t>
      </w:r>
    </w:p>
    <w:p w:rsidR="00EF4CED" w:rsidRDefault="00EF4CED">
      <w:pPr>
        <w:spacing w:line="360" w:lineRule="auto"/>
        <w:rPr>
          <w:sz w:val="28"/>
        </w:rPr>
      </w:pPr>
    </w:p>
    <w:p w:rsidR="00EF4CED" w:rsidRDefault="00EF4CED">
      <w:pPr>
        <w:pStyle w:val="ListContinue2"/>
        <w:spacing w:after="0" w:line="360" w:lineRule="auto"/>
        <w:ind w:left="0"/>
        <w:rPr>
          <w:noProof w:val="0"/>
          <w:sz w:val="28"/>
        </w:rPr>
      </w:pPr>
      <w:r>
        <w:rPr>
          <w:b/>
          <w:bCs/>
          <w:sz w:val="28"/>
        </w:rPr>
        <w:t>Finding</w:t>
      </w:r>
      <w:r>
        <w:rPr>
          <w:sz w:val="28"/>
        </w:rPr>
        <w:t xml:space="preserve">:  During this Compliance Review of </w:t>
      </w:r>
      <w:r w:rsidR="008039CB">
        <w:rPr>
          <w:sz w:val="28"/>
        </w:rPr>
        <w:t xml:space="preserve">King County </w:t>
      </w:r>
      <w:r w:rsidR="00597E6F">
        <w:rPr>
          <w:sz w:val="28"/>
        </w:rPr>
        <w:t>DOT</w:t>
      </w:r>
      <w:r>
        <w:rPr>
          <w:sz w:val="28"/>
        </w:rPr>
        <w:t>,</w:t>
      </w:r>
      <w:r>
        <w:rPr>
          <w:color w:val="0000FF"/>
          <w:sz w:val="28"/>
        </w:rPr>
        <w:t xml:space="preserve"> </w:t>
      </w:r>
      <w:r w:rsidR="00AD0D17" w:rsidRPr="00AD0D17">
        <w:rPr>
          <w:sz w:val="28"/>
        </w:rPr>
        <w:t>no</w:t>
      </w:r>
      <w:r w:rsidR="00AD0D17">
        <w:rPr>
          <w:color w:val="0000FF"/>
          <w:sz w:val="28"/>
        </w:rPr>
        <w:t xml:space="preserve"> </w:t>
      </w:r>
      <w:r>
        <w:rPr>
          <w:sz w:val="28"/>
        </w:rPr>
        <w:t xml:space="preserve">deficiencies were found with FTA requirements for Goals and Timetables. </w:t>
      </w:r>
      <w:r>
        <w:rPr>
          <w:noProof w:val="0"/>
          <w:sz w:val="28"/>
          <w:szCs w:val="24"/>
        </w:rPr>
        <w:t>T</w:t>
      </w:r>
      <w:r>
        <w:rPr>
          <w:noProof w:val="0"/>
          <w:sz w:val="28"/>
        </w:rPr>
        <w:t>he Program Guidelines of FTA Circul</w:t>
      </w:r>
      <w:r w:rsidR="00DC259A">
        <w:rPr>
          <w:noProof w:val="0"/>
          <w:sz w:val="28"/>
        </w:rPr>
        <w:t>ar 4704.1 Chapter III, 2e state</w:t>
      </w:r>
      <w:r>
        <w:rPr>
          <w:noProof w:val="0"/>
          <w:sz w:val="28"/>
        </w:rPr>
        <w:t>:</w:t>
      </w:r>
    </w:p>
    <w:p w:rsidR="00EF4CED" w:rsidRDefault="00EF4CED">
      <w:pPr>
        <w:pStyle w:val="ListContinue2"/>
        <w:spacing w:after="0" w:line="360" w:lineRule="auto"/>
        <w:ind w:left="0"/>
        <w:rPr>
          <w:noProof w:val="0"/>
          <w:sz w:val="28"/>
        </w:rPr>
      </w:pPr>
    </w:p>
    <w:p w:rsidR="00EF4CED" w:rsidRDefault="00EF4CED">
      <w:pPr>
        <w:pStyle w:val="ListContinue2"/>
        <w:spacing w:after="0"/>
        <w:rPr>
          <w:i/>
          <w:iCs/>
          <w:noProof w:val="0"/>
          <w:sz w:val="28"/>
        </w:rPr>
      </w:pPr>
      <w:r>
        <w:rPr>
          <w:i/>
          <w:iCs/>
          <w:noProof w:val="0"/>
          <w:sz w:val="28"/>
        </w:rPr>
        <w:t>Goals and timetables are an excellent management tool to assist in the optimum utilization of human resources. Specific and detailed percentage and numerical goals with timetables must be set to correct any underutilization of specific affected classes of persons identified in the utilization analysis.</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Long-range goals are usually stated as percentages, although numerical projections are recommended where feasible.</w:t>
      </w:r>
    </w:p>
    <w:p w:rsidR="00EF4CED" w:rsidRDefault="00EF4CED">
      <w:pPr>
        <w:pStyle w:val="ListContinue2"/>
        <w:spacing w:after="0"/>
        <w:rPr>
          <w:i/>
          <w:iCs/>
          <w:noProof w:val="0"/>
          <w:sz w:val="28"/>
        </w:rPr>
      </w:pPr>
    </w:p>
    <w:p w:rsidR="00EF4CED" w:rsidRDefault="00EF4CED">
      <w:pPr>
        <w:pStyle w:val="ListContinue2"/>
        <w:spacing w:after="0"/>
        <w:rPr>
          <w:i/>
          <w:iCs/>
          <w:noProof w:val="0"/>
          <w:sz w:val="28"/>
        </w:rPr>
      </w:pPr>
      <w:r>
        <w:rPr>
          <w:i/>
          <w:iCs/>
          <w:noProof w:val="0"/>
          <w:sz w:val="28"/>
        </w:rPr>
        <w:t>Short-term or intermediate numerical goals should be set and pursued in order to assure accomplishment of long-range goals.</w:t>
      </w:r>
    </w:p>
    <w:p w:rsidR="00EF4CED" w:rsidRDefault="00EF4CED">
      <w:pPr>
        <w:spacing w:line="360" w:lineRule="auto"/>
        <w:rPr>
          <w:sz w:val="28"/>
        </w:rPr>
      </w:pPr>
    </w:p>
    <w:p w:rsidR="00C56D96" w:rsidRPr="00C56D96" w:rsidRDefault="00DC259A">
      <w:pPr>
        <w:spacing w:line="360" w:lineRule="auto"/>
        <w:rPr>
          <w:sz w:val="28"/>
        </w:rPr>
      </w:pPr>
      <w:r>
        <w:rPr>
          <w:sz w:val="28"/>
        </w:rPr>
        <w:lastRenderedPageBreak/>
        <w:t xml:space="preserve"> Prior to and during the Site V</w:t>
      </w:r>
      <w:r w:rsidR="00EF4CED">
        <w:rPr>
          <w:sz w:val="28"/>
        </w:rPr>
        <w:t xml:space="preserve">isit, </w:t>
      </w:r>
      <w:r w:rsidR="008039CB">
        <w:rPr>
          <w:sz w:val="28"/>
        </w:rPr>
        <w:t xml:space="preserve">King County </w:t>
      </w:r>
      <w:r w:rsidR="00597E6F">
        <w:rPr>
          <w:sz w:val="28"/>
        </w:rPr>
        <w:t>DOT</w:t>
      </w:r>
      <w:r w:rsidR="00EF4CED">
        <w:rPr>
          <w:sz w:val="28"/>
        </w:rPr>
        <w:t xml:space="preserve"> provided information regarding its goals</w:t>
      </w:r>
      <w:r w:rsidR="00C56D96">
        <w:rPr>
          <w:sz w:val="28"/>
        </w:rPr>
        <w:t xml:space="preserve"> and timetables established in its </w:t>
      </w:r>
      <w:r>
        <w:rPr>
          <w:sz w:val="28"/>
        </w:rPr>
        <w:t xml:space="preserve">updated </w:t>
      </w:r>
      <w:r w:rsidR="00C56D96">
        <w:rPr>
          <w:sz w:val="28"/>
        </w:rPr>
        <w:t>2007 EEO/AA Plan</w:t>
      </w:r>
      <w:r w:rsidR="00EF4CED">
        <w:rPr>
          <w:sz w:val="28"/>
        </w:rPr>
        <w:t xml:space="preserve">. </w:t>
      </w:r>
      <w:r w:rsidR="00F55B6F">
        <w:rPr>
          <w:sz w:val="28"/>
        </w:rPr>
        <w:t xml:space="preserve"> </w:t>
      </w:r>
      <w:r w:rsidR="00C56D96">
        <w:rPr>
          <w:sz w:val="28"/>
        </w:rPr>
        <w:t xml:space="preserve">Included in the </w:t>
      </w:r>
      <w:r w:rsidR="00214D94">
        <w:rPr>
          <w:sz w:val="28"/>
        </w:rPr>
        <w:t>plan update utilization section were the established goals and timetables.  The goals were presented numerically and as percentages for each job category by race, national origin and sex.</w:t>
      </w:r>
    </w:p>
    <w:p w:rsidR="00C56D96" w:rsidRDefault="00C56D96">
      <w:pPr>
        <w:spacing w:line="360" w:lineRule="auto"/>
        <w:rPr>
          <w:sz w:val="28"/>
        </w:rPr>
      </w:pPr>
    </w:p>
    <w:p w:rsidR="00EF4CED" w:rsidRDefault="00C56D96">
      <w:pPr>
        <w:spacing w:line="360" w:lineRule="auto"/>
        <w:rPr>
          <w:sz w:val="28"/>
        </w:rPr>
      </w:pPr>
      <w:r>
        <w:rPr>
          <w:sz w:val="28"/>
        </w:rPr>
        <w:t>Annual analysis on King County DOT’s progress</w:t>
      </w:r>
      <w:r w:rsidR="00EF4CED">
        <w:rPr>
          <w:sz w:val="28"/>
        </w:rPr>
        <w:t xml:space="preserve"> on </w:t>
      </w:r>
      <w:r>
        <w:rPr>
          <w:sz w:val="28"/>
        </w:rPr>
        <w:t xml:space="preserve">the 2007 </w:t>
      </w:r>
      <w:r w:rsidR="00EF4CED">
        <w:rPr>
          <w:sz w:val="28"/>
        </w:rPr>
        <w:t xml:space="preserve">goals were found in the </w:t>
      </w:r>
      <w:r w:rsidR="00F55B6F">
        <w:rPr>
          <w:sz w:val="28"/>
        </w:rPr>
        <w:t>2008 and 2009</w:t>
      </w:r>
      <w:r w:rsidR="00EF4CED">
        <w:rPr>
          <w:sz w:val="28"/>
        </w:rPr>
        <w:t xml:space="preserve"> EEO Program Update, entitled </w:t>
      </w:r>
      <w:r w:rsidR="00F55B6F">
        <w:rPr>
          <w:i/>
          <w:sz w:val="28"/>
        </w:rPr>
        <w:t xml:space="preserve">EEO/AA Plan – June </w:t>
      </w:r>
      <w:r w:rsidR="00735972">
        <w:rPr>
          <w:i/>
          <w:sz w:val="28"/>
        </w:rPr>
        <w:t>,</w:t>
      </w:r>
      <w:r w:rsidR="00F55B6F">
        <w:rPr>
          <w:i/>
          <w:sz w:val="28"/>
        </w:rPr>
        <w:t>1 2008 Progress Report</w:t>
      </w:r>
      <w:r w:rsidR="00EF4CED">
        <w:rPr>
          <w:i/>
          <w:sz w:val="28"/>
        </w:rPr>
        <w:t>,</w:t>
      </w:r>
      <w:r w:rsidR="00F55B6F">
        <w:rPr>
          <w:sz w:val="28"/>
        </w:rPr>
        <w:t xml:space="preserve"> and </w:t>
      </w:r>
      <w:r w:rsidR="00F55B6F">
        <w:rPr>
          <w:i/>
          <w:sz w:val="28"/>
        </w:rPr>
        <w:t>EEO/AA Plan – June 1, 2009 Progress Report,</w:t>
      </w:r>
      <w:r>
        <w:rPr>
          <w:sz w:val="28"/>
        </w:rPr>
        <w:t xml:space="preserve"> respect</w:t>
      </w:r>
      <w:r w:rsidR="008953C4">
        <w:rPr>
          <w:sz w:val="28"/>
        </w:rPr>
        <w:t>ivel</w:t>
      </w:r>
      <w:r>
        <w:rPr>
          <w:sz w:val="28"/>
        </w:rPr>
        <w:t xml:space="preserve">y.  The Progress Reports </w:t>
      </w:r>
      <w:r w:rsidR="00EF4CED">
        <w:rPr>
          <w:sz w:val="28"/>
        </w:rPr>
        <w:t>included the following documents:</w:t>
      </w:r>
    </w:p>
    <w:p w:rsidR="00497907" w:rsidRDefault="00497907">
      <w:pPr>
        <w:spacing w:line="360" w:lineRule="auto"/>
        <w:rPr>
          <w:sz w:val="28"/>
        </w:rPr>
      </w:pPr>
    </w:p>
    <w:p w:rsidR="002C66EA" w:rsidRDefault="008953C4">
      <w:pPr>
        <w:numPr>
          <w:ilvl w:val="0"/>
          <w:numId w:val="28"/>
        </w:numPr>
        <w:rPr>
          <w:sz w:val="28"/>
        </w:rPr>
      </w:pPr>
      <w:r>
        <w:rPr>
          <w:sz w:val="28"/>
        </w:rPr>
        <w:t>Executive Vision</w:t>
      </w:r>
    </w:p>
    <w:p w:rsidR="002C66EA" w:rsidRDefault="008953C4">
      <w:pPr>
        <w:numPr>
          <w:ilvl w:val="0"/>
          <w:numId w:val="28"/>
        </w:numPr>
        <w:rPr>
          <w:sz w:val="28"/>
        </w:rPr>
      </w:pPr>
      <w:r>
        <w:rPr>
          <w:sz w:val="28"/>
        </w:rPr>
        <w:t>Executive Summary</w:t>
      </w:r>
    </w:p>
    <w:p w:rsidR="002C66EA" w:rsidRDefault="008953C4">
      <w:pPr>
        <w:numPr>
          <w:ilvl w:val="0"/>
          <w:numId w:val="28"/>
        </w:numPr>
        <w:rPr>
          <w:sz w:val="28"/>
        </w:rPr>
      </w:pPr>
      <w:r>
        <w:rPr>
          <w:sz w:val="28"/>
        </w:rPr>
        <w:t xml:space="preserve">Placement Goal </w:t>
      </w:r>
    </w:p>
    <w:p w:rsidR="002C66EA" w:rsidRDefault="008953C4">
      <w:pPr>
        <w:numPr>
          <w:ilvl w:val="0"/>
          <w:numId w:val="28"/>
        </w:numPr>
        <w:rPr>
          <w:sz w:val="28"/>
        </w:rPr>
      </w:pPr>
      <w:r>
        <w:rPr>
          <w:sz w:val="28"/>
        </w:rPr>
        <w:t>Implementation Plan Progress</w:t>
      </w:r>
    </w:p>
    <w:p w:rsidR="002C66EA" w:rsidRDefault="008953C4">
      <w:pPr>
        <w:numPr>
          <w:ilvl w:val="0"/>
          <w:numId w:val="28"/>
        </w:numPr>
        <w:rPr>
          <w:sz w:val="28"/>
        </w:rPr>
      </w:pPr>
      <w:r>
        <w:rPr>
          <w:sz w:val="28"/>
        </w:rPr>
        <w:t>King County Code Requirements</w:t>
      </w:r>
    </w:p>
    <w:p w:rsidR="00DC259A" w:rsidRDefault="00DC259A" w:rsidP="008953C4">
      <w:pPr>
        <w:spacing w:line="360" w:lineRule="auto"/>
        <w:rPr>
          <w:sz w:val="28"/>
        </w:rPr>
      </w:pPr>
    </w:p>
    <w:p w:rsidR="00803445" w:rsidRDefault="008953C4" w:rsidP="008953C4">
      <w:pPr>
        <w:spacing w:line="360" w:lineRule="auto"/>
        <w:rPr>
          <w:sz w:val="28"/>
        </w:rPr>
      </w:pPr>
      <w:r>
        <w:rPr>
          <w:sz w:val="28"/>
        </w:rPr>
        <w:t>In</w:t>
      </w:r>
      <w:r w:rsidR="00C56D96">
        <w:rPr>
          <w:sz w:val="28"/>
        </w:rPr>
        <w:t>cluded in</w:t>
      </w:r>
      <w:r>
        <w:rPr>
          <w:sz w:val="28"/>
        </w:rPr>
        <w:t xml:space="preserve"> the EEO/AA Plan </w:t>
      </w:r>
      <w:r w:rsidR="00735972">
        <w:rPr>
          <w:sz w:val="28"/>
        </w:rPr>
        <w:t>P</w:t>
      </w:r>
      <w:r>
        <w:rPr>
          <w:sz w:val="28"/>
        </w:rPr>
        <w:t xml:space="preserve">rogress </w:t>
      </w:r>
      <w:r w:rsidR="00735972">
        <w:rPr>
          <w:sz w:val="28"/>
        </w:rPr>
        <w:t>R</w:t>
      </w:r>
      <w:r>
        <w:rPr>
          <w:sz w:val="28"/>
        </w:rPr>
        <w:t>eports</w:t>
      </w:r>
      <w:r w:rsidR="00EF4CED">
        <w:rPr>
          <w:sz w:val="28"/>
        </w:rPr>
        <w:t xml:space="preserve"> were </w:t>
      </w:r>
      <w:r>
        <w:rPr>
          <w:sz w:val="28"/>
        </w:rPr>
        <w:t>updates on the goals established in the 2007 plan</w:t>
      </w:r>
      <w:r w:rsidR="00C56D96">
        <w:rPr>
          <w:sz w:val="28"/>
        </w:rPr>
        <w:t xml:space="preserve">.  </w:t>
      </w:r>
      <w:r w:rsidR="00214D94">
        <w:rPr>
          <w:sz w:val="28"/>
        </w:rPr>
        <w:t xml:space="preserve">In the </w:t>
      </w:r>
      <w:r w:rsidR="00214D94">
        <w:rPr>
          <w:i/>
          <w:sz w:val="28"/>
        </w:rPr>
        <w:t>Placement Goal – Setting Status</w:t>
      </w:r>
      <w:r w:rsidR="001B048B">
        <w:rPr>
          <w:sz w:val="28"/>
        </w:rPr>
        <w:t xml:space="preserve"> </w:t>
      </w:r>
      <w:r w:rsidR="00803445">
        <w:rPr>
          <w:sz w:val="28"/>
        </w:rPr>
        <w:t>sections of the reports</w:t>
      </w:r>
      <w:r w:rsidR="00DC259A">
        <w:rPr>
          <w:sz w:val="28"/>
        </w:rPr>
        <w:t>,</w:t>
      </w:r>
      <w:r w:rsidR="00803445">
        <w:rPr>
          <w:sz w:val="28"/>
        </w:rPr>
        <w:t xml:space="preserve"> the following information was provided for each goal</w:t>
      </w:r>
      <w:r w:rsidR="001C3018">
        <w:rPr>
          <w:sz w:val="28"/>
        </w:rPr>
        <w:t xml:space="preserve"> placement area</w:t>
      </w:r>
      <w:r w:rsidR="00803445">
        <w:rPr>
          <w:sz w:val="28"/>
        </w:rPr>
        <w:t>:</w:t>
      </w:r>
    </w:p>
    <w:p w:rsidR="0080261E" w:rsidRDefault="0080261E" w:rsidP="008953C4">
      <w:pPr>
        <w:spacing w:line="360" w:lineRule="auto"/>
        <w:rPr>
          <w:sz w:val="28"/>
        </w:rPr>
      </w:pPr>
    </w:p>
    <w:p w:rsidR="001C3018" w:rsidRPr="001C3018" w:rsidRDefault="00634ED2" w:rsidP="00C72B93">
      <w:pPr>
        <w:numPr>
          <w:ilvl w:val="0"/>
          <w:numId w:val="30"/>
        </w:numPr>
        <w:rPr>
          <w:sz w:val="28"/>
        </w:rPr>
      </w:pPr>
      <w:r>
        <w:rPr>
          <w:sz w:val="28"/>
        </w:rPr>
        <w:t>Current</w:t>
      </w:r>
      <w:r w:rsidR="001C3018">
        <w:rPr>
          <w:sz w:val="28"/>
        </w:rPr>
        <w:t xml:space="preserve"> number of positions </w:t>
      </w:r>
      <w:r w:rsidR="00623453">
        <w:rPr>
          <w:sz w:val="28"/>
        </w:rPr>
        <w:t>for each</w:t>
      </w:r>
      <w:r w:rsidR="001C3018">
        <w:rPr>
          <w:sz w:val="28"/>
        </w:rPr>
        <w:t xml:space="preserve"> job group</w:t>
      </w:r>
    </w:p>
    <w:p w:rsidR="00803445" w:rsidRPr="00803445" w:rsidRDefault="0080261E" w:rsidP="00C72B93">
      <w:pPr>
        <w:numPr>
          <w:ilvl w:val="0"/>
          <w:numId w:val="29"/>
        </w:numPr>
        <w:rPr>
          <w:b/>
          <w:bCs/>
          <w:sz w:val="28"/>
        </w:rPr>
      </w:pPr>
      <w:r>
        <w:rPr>
          <w:sz w:val="28"/>
        </w:rPr>
        <w:t xml:space="preserve">Current percentage of each demographic </w:t>
      </w:r>
      <w:r w:rsidR="00094F0A">
        <w:rPr>
          <w:sz w:val="28"/>
        </w:rPr>
        <w:t>by</w:t>
      </w:r>
      <w:r>
        <w:rPr>
          <w:sz w:val="28"/>
        </w:rPr>
        <w:t xml:space="preserve"> job group</w:t>
      </w:r>
      <w:r w:rsidR="001B048B">
        <w:rPr>
          <w:sz w:val="28"/>
        </w:rPr>
        <w:t xml:space="preserve"> </w:t>
      </w:r>
      <w:r w:rsidR="00634ED2">
        <w:rPr>
          <w:sz w:val="28"/>
        </w:rPr>
        <w:t>and the</w:t>
      </w:r>
      <w:r w:rsidR="001B048B">
        <w:rPr>
          <w:sz w:val="28"/>
        </w:rPr>
        <w:t xml:space="preserve"> </w:t>
      </w:r>
      <w:r w:rsidR="00094F0A">
        <w:rPr>
          <w:sz w:val="28"/>
        </w:rPr>
        <w:t xml:space="preserve">corresponding previously establish </w:t>
      </w:r>
      <w:r w:rsidR="001B048B">
        <w:rPr>
          <w:sz w:val="28"/>
        </w:rPr>
        <w:t>2007 goal percentage</w:t>
      </w:r>
    </w:p>
    <w:p w:rsidR="00094F0A" w:rsidRPr="00094F0A" w:rsidRDefault="00623453" w:rsidP="00C72B93">
      <w:pPr>
        <w:numPr>
          <w:ilvl w:val="0"/>
          <w:numId w:val="29"/>
        </w:numPr>
        <w:rPr>
          <w:b/>
          <w:bCs/>
          <w:sz w:val="28"/>
        </w:rPr>
      </w:pPr>
      <w:r>
        <w:rPr>
          <w:sz w:val="28"/>
        </w:rPr>
        <w:t>T</w:t>
      </w:r>
      <w:r w:rsidR="001C3018">
        <w:rPr>
          <w:sz w:val="28"/>
        </w:rPr>
        <w:t>he resulting rate of placement</w:t>
      </w:r>
      <w:r>
        <w:rPr>
          <w:sz w:val="28"/>
        </w:rPr>
        <w:t xml:space="preserve"> as a percentage of the number of positions filled relative to the goal verses total number of positions filled</w:t>
      </w:r>
      <w:r w:rsidR="00094F0A">
        <w:rPr>
          <w:sz w:val="28"/>
        </w:rPr>
        <w:t xml:space="preserve"> in the past year</w:t>
      </w:r>
    </w:p>
    <w:p w:rsidR="00EF4CED" w:rsidRPr="00094F0A" w:rsidRDefault="00094F0A" w:rsidP="00C72B93">
      <w:pPr>
        <w:numPr>
          <w:ilvl w:val="0"/>
          <w:numId w:val="29"/>
        </w:numPr>
        <w:rPr>
          <w:b/>
          <w:bCs/>
          <w:sz w:val="28"/>
        </w:rPr>
      </w:pPr>
      <w:r>
        <w:rPr>
          <w:sz w:val="28"/>
        </w:rPr>
        <w:t>Prior year actual placement rate</w:t>
      </w:r>
    </w:p>
    <w:p w:rsidR="00094F0A" w:rsidRDefault="00094F0A" w:rsidP="00C72B93">
      <w:pPr>
        <w:rPr>
          <w:sz w:val="28"/>
        </w:rPr>
      </w:pPr>
    </w:p>
    <w:p w:rsidR="008953C4" w:rsidRDefault="00094F0A" w:rsidP="008953C4">
      <w:pPr>
        <w:spacing w:line="360" w:lineRule="auto"/>
        <w:rPr>
          <w:sz w:val="28"/>
        </w:rPr>
      </w:pPr>
      <w:r>
        <w:rPr>
          <w:sz w:val="28"/>
        </w:rPr>
        <w:lastRenderedPageBreak/>
        <w:t>King County DOT’s progress reports also included detail</w:t>
      </w:r>
      <w:r w:rsidR="00DC259A">
        <w:rPr>
          <w:sz w:val="28"/>
        </w:rPr>
        <w:t>ed</w:t>
      </w:r>
      <w:r>
        <w:rPr>
          <w:sz w:val="28"/>
        </w:rPr>
        <w:t xml:space="preserve"> narratives of the prior year and the proposed implementation activities</w:t>
      </w:r>
      <w:r w:rsidR="00C72B93">
        <w:rPr>
          <w:sz w:val="28"/>
        </w:rPr>
        <w:t xml:space="preserve"> (strategies for accomplishing goals)</w:t>
      </w:r>
      <w:r>
        <w:rPr>
          <w:sz w:val="28"/>
        </w:rPr>
        <w:t xml:space="preserve"> for the coming year.</w:t>
      </w:r>
      <w:r w:rsidR="006832E1">
        <w:rPr>
          <w:sz w:val="28"/>
        </w:rPr>
        <w:t xml:space="preserve">  </w:t>
      </w:r>
    </w:p>
    <w:p w:rsidR="00094F0A" w:rsidRPr="008953C4" w:rsidRDefault="00094F0A" w:rsidP="008953C4">
      <w:pPr>
        <w:spacing w:line="360" w:lineRule="auto"/>
        <w:rPr>
          <w:sz w:val="28"/>
        </w:rPr>
      </w:pPr>
    </w:p>
    <w:p w:rsidR="00EF4CED" w:rsidRDefault="00EF4CED" w:rsidP="00A85D72">
      <w:pPr>
        <w:pStyle w:val="BHLevel1"/>
        <w:numPr>
          <w:ilvl w:val="0"/>
          <w:numId w:val="17"/>
        </w:numPr>
        <w:rPr>
          <w:sz w:val="28"/>
          <w:u w:val="single"/>
        </w:rPr>
      </w:pPr>
      <w:bookmarkStart w:id="16" w:name="_Toc195684517"/>
      <w:r>
        <w:rPr>
          <w:caps w:val="0"/>
          <w:sz w:val="28"/>
          <w:u w:val="single"/>
        </w:rPr>
        <w:t>Assessment of Employment Practices</w:t>
      </w:r>
      <w:bookmarkEnd w:id="16"/>
      <w:r>
        <w:rPr>
          <w:sz w:val="28"/>
          <w:u w:val="single"/>
        </w:rPr>
        <w:t xml:space="preserve"> </w:t>
      </w:r>
    </w:p>
    <w:p w:rsidR="00EF4CED" w:rsidRDefault="00EF4CED">
      <w:pPr>
        <w:spacing w:line="360" w:lineRule="auto"/>
        <w:rPr>
          <w:sz w:val="28"/>
        </w:rPr>
      </w:pPr>
      <w:r>
        <w:rPr>
          <w:b/>
          <w:bCs/>
          <w:sz w:val="28"/>
        </w:rPr>
        <w:t>Requirement</w:t>
      </w:r>
      <w:r>
        <w:rPr>
          <w:sz w:val="28"/>
        </w:rPr>
        <w:t>:  Recipients, subrecipients, contractors and subcontractors must conduct a detailed assessment of present employment practices to identify those practices that operate as employment barriers and unjustifiably contribute to underutilization.</w:t>
      </w:r>
    </w:p>
    <w:p w:rsidR="00EF4CED" w:rsidRDefault="00EF4CED">
      <w:pPr>
        <w:spacing w:line="360" w:lineRule="auto"/>
        <w:rPr>
          <w:sz w:val="28"/>
        </w:rPr>
      </w:pPr>
    </w:p>
    <w:p w:rsidR="00EF4CED" w:rsidRDefault="00EF4CED">
      <w:pPr>
        <w:spacing w:line="360" w:lineRule="auto"/>
        <w:rPr>
          <w:color w:val="0000FF"/>
          <w:sz w:val="28"/>
        </w:rPr>
      </w:pPr>
      <w:r>
        <w:rPr>
          <w:b/>
          <w:bCs/>
          <w:sz w:val="28"/>
        </w:rPr>
        <w:t>Finding</w:t>
      </w:r>
      <w:r>
        <w:rPr>
          <w:sz w:val="28"/>
        </w:rPr>
        <w:t xml:space="preserve">:  During this Compliance Review of </w:t>
      </w:r>
      <w:r w:rsidR="00B56EAB">
        <w:rPr>
          <w:sz w:val="28"/>
        </w:rPr>
        <w:t xml:space="preserve">King County </w:t>
      </w:r>
      <w:r w:rsidR="00597E6F">
        <w:rPr>
          <w:sz w:val="28"/>
        </w:rPr>
        <w:t>DOT</w:t>
      </w:r>
      <w:r>
        <w:rPr>
          <w:sz w:val="28"/>
        </w:rPr>
        <w:t xml:space="preserve">, </w:t>
      </w:r>
      <w:r w:rsidR="00C72B93">
        <w:rPr>
          <w:sz w:val="28"/>
        </w:rPr>
        <w:t xml:space="preserve">no </w:t>
      </w:r>
      <w:r>
        <w:rPr>
          <w:sz w:val="28"/>
        </w:rPr>
        <w:t xml:space="preserve">deficiencies were found with FTA requirements for Assessment of Employment Practices. </w:t>
      </w:r>
      <w:r w:rsidR="00C72B93">
        <w:rPr>
          <w:sz w:val="28"/>
        </w:rPr>
        <w:t xml:space="preserve"> </w:t>
      </w:r>
      <w:r w:rsidR="00B56EAB">
        <w:rPr>
          <w:sz w:val="28"/>
        </w:rPr>
        <w:t xml:space="preserve">King County </w:t>
      </w:r>
      <w:r w:rsidR="00597E6F">
        <w:rPr>
          <w:sz w:val="28"/>
        </w:rPr>
        <w:t>DOT</w:t>
      </w:r>
      <w:r>
        <w:rPr>
          <w:sz w:val="28"/>
        </w:rPr>
        <w:t xml:space="preserve"> </w:t>
      </w:r>
      <w:r w:rsidR="00C72B93">
        <w:rPr>
          <w:sz w:val="28"/>
        </w:rPr>
        <w:t xml:space="preserve">documented </w:t>
      </w:r>
      <w:r>
        <w:rPr>
          <w:sz w:val="28"/>
        </w:rPr>
        <w:t>that it had</w:t>
      </w:r>
      <w:r w:rsidR="00C72B93">
        <w:rPr>
          <w:sz w:val="28"/>
        </w:rPr>
        <w:t xml:space="preserve"> generally</w:t>
      </w:r>
      <w:r>
        <w:rPr>
          <w:sz w:val="28"/>
        </w:rPr>
        <w:t xml:space="preserve"> conducted qualitative </w:t>
      </w:r>
      <w:r w:rsidR="00DC259A">
        <w:rPr>
          <w:sz w:val="28"/>
        </w:rPr>
        <w:t>and/</w:t>
      </w:r>
      <w:r>
        <w:rPr>
          <w:sz w:val="28"/>
        </w:rPr>
        <w:t xml:space="preserve">or quantitative assessments of employment practices.  </w:t>
      </w:r>
      <w:r w:rsidR="00C72B93">
        <w:rPr>
          <w:sz w:val="28"/>
        </w:rPr>
        <w:t xml:space="preserve">However, </w:t>
      </w:r>
      <w:r w:rsidR="00D41B3B">
        <w:rPr>
          <w:sz w:val="28"/>
        </w:rPr>
        <w:t>an Advisory Comment was made to request that King County DOT conduct an assessmen</w:t>
      </w:r>
      <w:r w:rsidR="00241A6E">
        <w:rPr>
          <w:sz w:val="28"/>
        </w:rPr>
        <w:t>t of the tests administered to m</w:t>
      </w:r>
      <w:r w:rsidR="00D41B3B">
        <w:rPr>
          <w:sz w:val="28"/>
        </w:rPr>
        <w:t xml:space="preserve">echanics.  </w:t>
      </w:r>
    </w:p>
    <w:p w:rsidR="00EF4CED" w:rsidRDefault="00EF4CED">
      <w:pPr>
        <w:spacing w:line="360" w:lineRule="auto"/>
        <w:rPr>
          <w:color w:val="0000FF"/>
          <w:sz w:val="28"/>
        </w:rPr>
      </w:pPr>
    </w:p>
    <w:p w:rsidR="00EF4CED" w:rsidRDefault="00EF4CED">
      <w:pPr>
        <w:spacing w:line="360" w:lineRule="auto"/>
        <w:rPr>
          <w:color w:val="0000FF"/>
          <w:sz w:val="28"/>
        </w:rPr>
      </w:pPr>
      <w:r>
        <w:rPr>
          <w:sz w:val="28"/>
        </w:rPr>
        <w:t>FTA Circular 4704.1 requires grantees to undertake a qualitative and quantitative analysis of employment practices to identify those practices that operate as employment barriers and unjustifiably contribute to underutilization:</w:t>
      </w:r>
      <w:r>
        <w:rPr>
          <w:color w:val="0000FF"/>
          <w:sz w:val="28"/>
        </w:rPr>
        <w:t xml:space="preserve">  </w:t>
      </w:r>
    </w:p>
    <w:p w:rsidR="00EF4CED" w:rsidRDefault="00EF4CED">
      <w:pPr>
        <w:rPr>
          <w:color w:val="0000FF"/>
          <w:sz w:val="28"/>
        </w:rPr>
      </w:pPr>
    </w:p>
    <w:p w:rsidR="00EF4CED" w:rsidRDefault="00EF4CED">
      <w:pPr>
        <w:rPr>
          <w:i/>
          <w:iCs/>
          <w:sz w:val="28"/>
        </w:rPr>
      </w:pPr>
      <w:r>
        <w:rPr>
          <w:i/>
          <w:iCs/>
          <w:sz w:val="28"/>
        </w:rPr>
        <w:t>Qualitative analyses should include narrative descriptions of the following:</w:t>
      </w:r>
    </w:p>
    <w:p w:rsidR="00EF4CED" w:rsidRDefault="00EF4CED">
      <w:pPr>
        <w:rPr>
          <w:i/>
          <w:iCs/>
          <w:sz w:val="28"/>
        </w:rPr>
      </w:pPr>
    </w:p>
    <w:p w:rsidR="00EF4CED" w:rsidRDefault="00EF4CED" w:rsidP="00A85D72">
      <w:pPr>
        <w:numPr>
          <w:ilvl w:val="0"/>
          <w:numId w:val="15"/>
        </w:numPr>
        <w:rPr>
          <w:i/>
          <w:iCs/>
          <w:sz w:val="28"/>
        </w:rPr>
      </w:pPr>
      <w:r>
        <w:rPr>
          <w:i/>
          <w:iCs/>
          <w:sz w:val="28"/>
        </w:rPr>
        <w:t>Recruitment and employment selection procedures from the agency’s last EEO submission.</w:t>
      </w:r>
    </w:p>
    <w:p w:rsidR="00EF4CED" w:rsidRDefault="00EF4CED" w:rsidP="00A85D72">
      <w:pPr>
        <w:numPr>
          <w:ilvl w:val="0"/>
          <w:numId w:val="15"/>
        </w:numPr>
        <w:rPr>
          <w:i/>
          <w:iCs/>
          <w:sz w:val="28"/>
        </w:rPr>
      </w:pPr>
      <w:r>
        <w:rPr>
          <w:i/>
          <w:iCs/>
          <w:sz w:val="28"/>
        </w:rPr>
        <w:t>Seniority practices and provisions, upgrading and promotion procedures, transfer procedures, and formal and informal training programs from the</w:t>
      </w:r>
      <w:r>
        <w:rPr>
          <w:sz w:val="28"/>
        </w:rPr>
        <w:t xml:space="preserve"> last </w:t>
      </w:r>
      <w:r>
        <w:rPr>
          <w:i/>
          <w:iCs/>
          <w:sz w:val="28"/>
        </w:rPr>
        <w:t>EEO submission.</w:t>
      </w:r>
    </w:p>
    <w:p w:rsidR="00EF4CED" w:rsidRDefault="00EF4CED" w:rsidP="00A85D72">
      <w:pPr>
        <w:numPr>
          <w:ilvl w:val="0"/>
          <w:numId w:val="15"/>
        </w:numPr>
        <w:rPr>
          <w:i/>
          <w:iCs/>
          <w:sz w:val="28"/>
        </w:rPr>
      </w:pPr>
      <w:r>
        <w:rPr>
          <w:i/>
          <w:iCs/>
          <w:sz w:val="28"/>
        </w:rPr>
        <w:lastRenderedPageBreak/>
        <w:t>Procedures and practices regarding wages, salary levels, and other forms of compensation and benefits.</w:t>
      </w:r>
    </w:p>
    <w:p w:rsidR="00EF4CED" w:rsidRDefault="00EF4CED" w:rsidP="00A85D72">
      <w:pPr>
        <w:numPr>
          <w:ilvl w:val="0"/>
          <w:numId w:val="15"/>
        </w:numPr>
        <w:rPr>
          <w:i/>
          <w:iCs/>
          <w:sz w:val="28"/>
        </w:rPr>
      </w:pPr>
      <w:r>
        <w:rPr>
          <w:i/>
          <w:iCs/>
          <w:sz w:val="28"/>
        </w:rPr>
        <w:t>Disciplinary procedures and discharge and termination practices.</w:t>
      </w:r>
    </w:p>
    <w:p w:rsidR="00EF4CED" w:rsidRDefault="00EF4CED" w:rsidP="00A85D72">
      <w:pPr>
        <w:numPr>
          <w:ilvl w:val="0"/>
          <w:numId w:val="15"/>
        </w:numPr>
        <w:rPr>
          <w:i/>
          <w:iCs/>
          <w:sz w:val="28"/>
        </w:rPr>
      </w:pPr>
      <w:r>
        <w:rPr>
          <w:i/>
          <w:iCs/>
          <w:sz w:val="28"/>
        </w:rPr>
        <w:t>Assessment of the impact of external factors (not knowing where to apply for jobs, the availability of bilingual materials and information)</w:t>
      </w:r>
    </w:p>
    <w:p w:rsidR="00EF4CED" w:rsidRDefault="00EF4CED">
      <w:pPr>
        <w:rPr>
          <w:i/>
          <w:iCs/>
          <w:sz w:val="28"/>
        </w:rPr>
      </w:pPr>
    </w:p>
    <w:p w:rsidR="00EF4CED" w:rsidRDefault="00EF4CED">
      <w:pPr>
        <w:rPr>
          <w:i/>
          <w:iCs/>
          <w:sz w:val="28"/>
        </w:rPr>
      </w:pPr>
      <w:r>
        <w:rPr>
          <w:i/>
          <w:iCs/>
          <w:sz w:val="28"/>
        </w:rPr>
        <w:t>Quantitative analyses should include the following statistical data by race, national origin, and sex in the past year:</w:t>
      </w:r>
    </w:p>
    <w:p w:rsidR="00EF4CED" w:rsidRDefault="00EF4CED">
      <w:pPr>
        <w:ind w:left="360"/>
        <w:rPr>
          <w:i/>
          <w:iCs/>
          <w:sz w:val="28"/>
        </w:rPr>
      </w:pPr>
    </w:p>
    <w:p w:rsidR="00EF4CED" w:rsidRDefault="00EF4CED" w:rsidP="00A85D72">
      <w:pPr>
        <w:numPr>
          <w:ilvl w:val="0"/>
          <w:numId w:val="16"/>
        </w:numPr>
        <w:rPr>
          <w:i/>
          <w:iCs/>
          <w:sz w:val="28"/>
        </w:rPr>
      </w:pPr>
      <w:r>
        <w:rPr>
          <w:i/>
          <w:iCs/>
          <w:sz w:val="28"/>
        </w:rPr>
        <w:t>Number of job applicants and the number of individuals offered employment.</w:t>
      </w:r>
    </w:p>
    <w:p w:rsidR="00EF4CED" w:rsidRDefault="00EF4CED" w:rsidP="00A85D72">
      <w:pPr>
        <w:numPr>
          <w:ilvl w:val="0"/>
          <w:numId w:val="16"/>
        </w:numPr>
        <w:rPr>
          <w:i/>
          <w:iCs/>
          <w:sz w:val="28"/>
        </w:rPr>
      </w:pPr>
      <w:r>
        <w:rPr>
          <w:i/>
          <w:iCs/>
          <w:sz w:val="28"/>
        </w:rPr>
        <w:t>Number of employees in each job category that applied for a promotion or transfer, and the number of employees who were promoted or transferred in the past year.</w:t>
      </w:r>
    </w:p>
    <w:p w:rsidR="00EF4CED" w:rsidRDefault="00EF4CED" w:rsidP="00A85D72">
      <w:pPr>
        <w:numPr>
          <w:ilvl w:val="0"/>
          <w:numId w:val="16"/>
        </w:numPr>
        <w:rPr>
          <w:i/>
          <w:iCs/>
          <w:sz w:val="28"/>
        </w:rPr>
      </w:pPr>
      <w:r>
        <w:rPr>
          <w:i/>
          <w:iCs/>
          <w:sz w:val="28"/>
        </w:rPr>
        <w:t>Number of disciplinary actions and terminations (by type) in the past year.</w:t>
      </w:r>
    </w:p>
    <w:p w:rsidR="00EF4CED" w:rsidRDefault="00EF4CED">
      <w:pPr>
        <w:rPr>
          <w:i/>
          <w:iCs/>
          <w:color w:val="0000FF"/>
          <w:sz w:val="28"/>
        </w:rPr>
      </w:pPr>
    </w:p>
    <w:p w:rsidR="00EF4CED" w:rsidRDefault="00EF4CED">
      <w:pPr>
        <w:rPr>
          <w:color w:val="0000FF"/>
          <w:sz w:val="28"/>
        </w:rPr>
      </w:pPr>
    </w:p>
    <w:p w:rsidR="006B633C" w:rsidRDefault="007413C8" w:rsidP="00D41B3B">
      <w:pPr>
        <w:spacing w:line="360" w:lineRule="auto"/>
        <w:rPr>
          <w:sz w:val="28"/>
        </w:rPr>
      </w:pPr>
      <w:r>
        <w:rPr>
          <w:sz w:val="28"/>
        </w:rPr>
        <w:t xml:space="preserve">King County was able to </w:t>
      </w:r>
      <w:r w:rsidR="00EC4716">
        <w:rPr>
          <w:sz w:val="28"/>
        </w:rPr>
        <w:t>document that it had conducted quantitative analyse</w:t>
      </w:r>
      <w:r>
        <w:rPr>
          <w:sz w:val="28"/>
        </w:rPr>
        <w:t>s of its</w:t>
      </w:r>
      <w:r w:rsidR="00EF4CED">
        <w:rPr>
          <w:sz w:val="28"/>
        </w:rPr>
        <w:t xml:space="preserve"> practices in accordance with FTA Circular 4704.1. </w:t>
      </w:r>
      <w:r>
        <w:rPr>
          <w:sz w:val="28"/>
        </w:rPr>
        <w:t xml:space="preserve"> </w:t>
      </w:r>
      <w:r w:rsidR="00B56EAB">
        <w:rPr>
          <w:sz w:val="28"/>
        </w:rPr>
        <w:t xml:space="preserve">King County </w:t>
      </w:r>
      <w:r w:rsidR="00597E6F">
        <w:rPr>
          <w:sz w:val="28"/>
        </w:rPr>
        <w:t>DOT</w:t>
      </w:r>
      <w:r w:rsidR="00EF4CED">
        <w:rPr>
          <w:sz w:val="28"/>
        </w:rPr>
        <w:t xml:space="preserve"> provided detailed information regarding its </w:t>
      </w:r>
      <w:r>
        <w:rPr>
          <w:sz w:val="28"/>
        </w:rPr>
        <w:t xml:space="preserve">assessments of </w:t>
      </w:r>
      <w:r w:rsidR="00EF4CED">
        <w:rPr>
          <w:sz w:val="28"/>
        </w:rPr>
        <w:t xml:space="preserve">Human Resources </w:t>
      </w:r>
      <w:r w:rsidR="00D41B3B">
        <w:rPr>
          <w:sz w:val="28"/>
        </w:rPr>
        <w:t>practices and procedures and the impact on equal employment opportunities</w:t>
      </w:r>
      <w:r w:rsidR="00EF4CED">
        <w:rPr>
          <w:sz w:val="28"/>
        </w:rPr>
        <w:t xml:space="preserve">. </w:t>
      </w:r>
      <w:r w:rsidR="006B633C">
        <w:rPr>
          <w:sz w:val="28"/>
        </w:rPr>
        <w:t xml:space="preserve"> These included procedures to assess Classification Specifications to assure that artificial barriers were removed from the specifications and </w:t>
      </w:r>
      <w:proofErr w:type="gramStart"/>
      <w:r w:rsidR="006B633C">
        <w:rPr>
          <w:sz w:val="28"/>
        </w:rPr>
        <w:t>that only essential functions</w:t>
      </w:r>
      <w:proofErr w:type="gramEnd"/>
      <w:r w:rsidR="006B633C">
        <w:rPr>
          <w:sz w:val="28"/>
        </w:rPr>
        <w:t xml:space="preserve"> </w:t>
      </w:r>
      <w:r w:rsidR="00640AE2">
        <w:rPr>
          <w:sz w:val="28"/>
        </w:rPr>
        <w:t>were</w:t>
      </w:r>
      <w:r w:rsidR="006B633C">
        <w:rPr>
          <w:sz w:val="28"/>
        </w:rPr>
        <w:t xml:space="preserve"> identified</w:t>
      </w:r>
      <w:r w:rsidR="00DC259A">
        <w:rPr>
          <w:sz w:val="28"/>
        </w:rPr>
        <w:t>,</w:t>
      </w:r>
      <w:r w:rsidR="006B633C">
        <w:rPr>
          <w:sz w:val="28"/>
        </w:rPr>
        <w:t xml:space="preserve"> as required.  King County DOT has recently implemented an online hiring system, known as </w:t>
      </w:r>
      <w:proofErr w:type="spellStart"/>
      <w:r w:rsidR="006B633C" w:rsidRPr="00E501D4">
        <w:rPr>
          <w:i/>
          <w:sz w:val="28"/>
        </w:rPr>
        <w:t>Neogov</w:t>
      </w:r>
      <w:proofErr w:type="spellEnd"/>
      <w:r w:rsidR="00DC259A">
        <w:rPr>
          <w:sz w:val="28"/>
        </w:rPr>
        <w:t>.  This system handled</w:t>
      </w:r>
      <w:r w:rsidR="006B633C">
        <w:rPr>
          <w:sz w:val="28"/>
        </w:rPr>
        <w:t xml:space="preserve"> recruitment, selection</w:t>
      </w:r>
      <w:r w:rsidR="00DC259A">
        <w:rPr>
          <w:sz w:val="28"/>
        </w:rPr>
        <w:t>,</w:t>
      </w:r>
      <w:r w:rsidR="006B633C">
        <w:rPr>
          <w:sz w:val="28"/>
        </w:rPr>
        <w:t xml:space="preserve"> and</w:t>
      </w:r>
      <w:r w:rsidR="00680166">
        <w:rPr>
          <w:sz w:val="28"/>
        </w:rPr>
        <w:t xml:space="preserve"> applicant tracking and provided</w:t>
      </w:r>
      <w:r w:rsidR="006B633C">
        <w:rPr>
          <w:sz w:val="28"/>
        </w:rPr>
        <w:t xml:space="preserve"> extensive data to allow the Diversity manager to assess the impacts of employment practices on minority and female applicants.  Throughout the Training Program given to managers on </w:t>
      </w:r>
      <w:proofErr w:type="spellStart"/>
      <w:r w:rsidR="006B633C" w:rsidRPr="00640AE2">
        <w:rPr>
          <w:i/>
          <w:sz w:val="28"/>
        </w:rPr>
        <w:t>Neogov</w:t>
      </w:r>
      <w:proofErr w:type="spellEnd"/>
      <w:r w:rsidR="006B633C">
        <w:rPr>
          <w:sz w:val="28"/>
        </w:rPr>
        <w:t xml:space="preserve">, repeated references </w:t>
      </w:r>
      <w:r w:rsidR="00640AE2">
        <w:rPr>
          <w:sz w:val="28"/>
        </w:rPr>
        <w:t>were</w:t>
      </w:r>
      <w:r w:rsidR="006B633C">
        <w:rPr>
          <w:sz w:val="28"/>
        </w:rPr>
        <w:t xml:space="preserve"> made to integrating equal employment opportunity considerations into the hiring process.  These range from the recruitment phase to the selection phase.  </w:t>
      </w:r>
    </w:p>
    <w:p w:rsidR="006B633C" w:rsidRDefault="006B633C" w:rsidP="00D41B3B">
      <w:pPr>
        <w:spacing w:line="360" w:lineRule="auto"/>
        <w:rPr>
          <w:sz w:val="28"/>
        </w:rPr>
      </w:pPr>
    </w:p>
    <w:p w:rsidR="00EF4CED" w:rsidRDefault="006B633C" w:rsidP="00D41B3B">
      <w:pPr>
        <w:spacing w:line="360" w:lineRule="auto"/>
        <w:rPr>
          <w:sz w:val="28"/>
        </w:rPr>
      </w:pPr>
      <w:r>
        <w:rPr>
          <w:sz w:val="28"/>
        </w:rPr>
        <w:t xml:space="preserve">Additionally, King County DOT was able to document that it conducted extensive analyses of disciplinary actions of its operators and on termination of officers.  With </w:t>
      </w:r>
      <w:r>
        <w:rPr>
          <w:sz w:val="28"/>
        </w:rPr>
        <w:lastRenderedPageBreak/>
        <w:t>respect to discipline, King County DOT provided annual reports, to include data going back more than ten years, cross-referencing the frequency of disci</w:t>
      </w:r>
      <w:r w:rsidR="00640AE2">
        <w:rPr>
          <w:sz w:val="28"/>
        </w:rPr>
        <w:t>pline administered to operators</w:t>
      </w:r>
      <w:r>
        <w:rPr>
          <w:sz w:val="28"/>
        </w:rPr>
        <w:t xml:space="preserve"> by race and gender and by operating locations.  The report identified disparities where minorities </w:t>
      </w:r>
      <w:r w:rsidR="00640AE2">
        <w:rPr>
          <w:sz w:val="28"/>
        </w:rPr>
        <w:t>were</w:t>
      </w:r>
      <w:r>
        <w:rPr>
          <w:sz w:val="28"/>
        </w:rPr>
        <w:t xml:space="preserve"> disciplined at a higher level than non-</w:t>
      </w:r>
      <w:r w:rsidR="00C56624">
        <w:rPr>
          <w:sz w:val="28"/>
        </w:rPr>
        <w:t xml:space="preserve">minorities. </w:t>
      </w:r>
      <w:r>
        <w:rPr>
          <w:sz w:val="28"/>
        </w:rPr>
        <w:t xml:space="preserve"> King County </w:t>
      </w:r>
      <w:r w:rsidR="00C56624">
        <w:rPr>
          <w:sz w:val="28"/>
        </w:rPr>
        <w:t xml:space="preserve">DOT </w:t>
      </w:r>
      <w:r>
        <w:rPr>
          <w:sz w:val="28"/>
        </w:rPr>
        <w:t xml:space="preserve">was working with an “Operator Discipline Work Group”, made up of transit operators, </w:t>
      </w:r>
      <w:r w:rsidR="00C56624">
        <w:rPr>
          <w:sz w:val="28"/>
        </w:rPr>
        <w:t xml:space="preserve">operations supervisors, </w:t>
      </w:r>
      <w:r>
        <w:rPr>
          <w:sz w:val="28"/>
        </w:rPr>
        <w:t xml:space="preserve">union representatives, </w:t>
      </w:r>
      <w:r w:rsidR="00C56624">
        <w:rPr>
          <w:sz w:val="28"/>
        </w:rPr>
        <w:t xml:space="preserve">and </w:t>
      </w:r>
      <w:r>
        <w:rPr>
          <w:sz w:val="28"/>
        </w:rPr>
        <w:t>human resources</w:t>
      </w:r>
      <w:r w:rsidR="00C56624">
        <w:rPr>
          <w:sz w:val="28"/>
        </w:rPr>
        <w:t xml:space="preserve"> and diversity staff</w:t>
      </w:r>
      <w:r>
        <w:rPr>
          <w:sz w:val="28"/>
        </w:rPr>
        <w:t xml:space="preserve">, </w:t>
      </w:r>
      <w:r w:rsidR="00C56624">
        <w:rPr>
          <w:sz w:val="28"/>
        </w:rPr>
        <w:t xml:space="preserve">to identify strategies to eliminate the disparities.  </w:t>
      </w:r>
    </w:p>
    <w:p w:rsidR="00EF4CED" w:rsidRDefault="00EF4CED">
      <w:pPr>
        <w:spacing w:line="360" w:lineRule="auto"/>
        <w:rPr>
          <w:sz w:val="28"/>
        </w:rPr>
      </w:pPr>
    </w:p>
    <w:p w:rsidR="00C56624" w:rsidRDefault="00C56624">
      <w:pPr>
        <w:spacing w:line="360" w:lineRule="auto"/>
        <w:rPr>
          <w:sz w:val="28"/>
        </w:rPr>
      </w:pPr>
      <w:r>
        <w:rPr>
          <w:sz w:val="28"/>
        </w:rPr>
        <w:t>King County DOT also had a diverse management group review all operator termination</w:t>
      </w:r>
      <w:r w:rsidR="00640AE2">
        <w:rPr>
          <w:sz w:val="28"/>
        </w:rPr>
        <w:t>s</w:t>
      </w:r>
      <w:r>
        <w:rPr>
          <w:sz w:val="28"/>
        </w:rPr>
        <w:t xml:space="preserve"> to assure consistent application of the rules prior to terminating an employee.</w:t>
      </w:r>
      <w:r w:rsidR="00640AE2">
        <w:rPr>
          <w:sz w:val="28"/>
        </w:rPr>
        <w:t xml:space="preserve">  A review of termination files</w:t>
      </w:r>
      <w:r>
        <w:rPr>
          <w:sz w:val="28"/>
        </w:rPr>
        <w:t xml:space="preserve"> by the Compliance Review team did not reveal a pattern or practice of discriminatory practices in these areas.  </w:t>
      </w:r>
    </w:p>
    <w:p w:rsidR="00C56624" w:rsidRDefault="00C56624">
      <w:pPr>
        <w:spacing w:line="360" w:lineRule="auto"/>
        <w:rPr>
          <w:sz w:val="28"/>
        </w:rPr>
      </w:pPr>
    </w:p>
    <w:p w:rsidR="00C56624" w:rsidRDefault="00C56624">
      <w:pPr>
        <w:spacing w:line="360" w:lineRule="auto"/>
        <w:rPr>
          <w:sz w:val="28"/>
        </w:rPr>
      </w:pPr>
      <w:r>
        <w:rPr>
          <w:sz w:val="28"/>
        </w:rPr>
        <w:t>However, during the Compliance Review, it was determined that a test administered</w:t>
      </w:r>
      <w:r w:rsidR="00640AE2">
        <w:rPr>
          <w:sz w:val="28"/>
        </w:rPr>
        <w:t xml:space="preserve"> to applicants for the Mechanic</w:t>
      </w:r>
      <w:r>
        <w:rPr>
          <w:sz w:val="28"/>
        </w:rPr>
        <w:t xml:space="preserve"> position had not been evaluated to determine if there was any bias in the test th</w:t>
      </w:r>
      <w:r w:rsidR="00640AE2">
        <w:rPr>
          <w:sz w:val="28"/>
        </w:rPr>
        <w:t>at might have created a barrier</w:t>
      </w:r>
      <w:r>
        <w:rPr>
          <w:sz w:val="28"/>
        </w:rPr>
        <w:t xml:space="preserve"> contributing to the underutilization of women and minorities in this category.  During a recent recruitment for mechanics, 74 percent of the applicants and 100 percent of the minority and female applicants failed the test.  Upon further review of the utilization analysis</w:t>
      </w:r>
      <w:r w:rsidR="00CB1AD6">
        <w:rPr>
          <w:sz w:val="28"/>
        </w:rPr>
        <w:t xml:space="preserve">, it was determined that there was a slight underutilization of minorities and females in the skilled craft category.  At the time of the Review, 76 percent of the mechanics were white male, while the availability analysis showed that white males should represent 73 percent of the workforce.  The data also showed that white males are more likely to be assigned to the day shift (82 percent white) compared to the night or “graveyard” shift which was 66 percent white.  </w:t>
      </w:r>
    </w:p>
    <w:p w:rsidR="00EF4CED" w:rsidRDefault="00EF4CED">
      <w:pPr>
        <w:spacing w:line="360" w:lineRule="auto"/>
        <w:rPr>
          <w:color w:val="0000FF"/>
          <w:sz w:val="28"/>
        </w:rPr>
      </w:pPr>
    </w:p>
    <w:p w:rsidR="00EF4CED" w:rsidRDefault="00E501D4">
      <w:pPr>
        <w:spacing w:line="360" w:lineRule="auto"/>
        <w:rPr>
          <w:sz w:val="28"/>
        </w:rPr>
      </w:pPr>
      <w:r w:rsidRPr="00E501D4">
        <w:rPr>
          <w:bCs/>
          <w:sz w:val="28"/>
        </w:rPr>
        <w:lastRenderedPageBreak/>
        <w:t>Following the Site Visit, on February 25, 2010</w:t>
      </w:r>
      <w:r w:rsidR="00EF4CED" w:rsidRPr="00E501D4">
        <w:rPr>
          <w:sz w:val="28"/>
        </w:rPr>
        <w:t>,</w:t>
      </w:r>
      <w:r w:rsidR="00EF4CED">
        <w:rPr>
          <w:sz w:val="28"/>
        </w:rPr>
        <w:t xml:space="preserve"> </w:t>
      </w:r>
      <w:r w:rsidR="00B56EAB">
        <w:rPr>
          <w:sz w:val="28"/>
        </w:rPr>
        <w:t xml:space="preserve">King County </w:t>
      </w:r>
      <w:r w:rsidR="00597E6F">
        <w:rPr>
          <w:sz w:val="28"/>
        </w:rPr>
        <w:t>DOT</w:t>
      </w:r>
      <w:r w:rsidR="00EF4CED">
        <w:rPr>
          <w:sz w:val="28"/>
        </w:rPr>
        <w:t xml:space="preserve"> submit</w:t>
      </w:r>
      <w:r>
        <w:rPr>
          <w:sz w:val="28"/>
        </w:rPr>
        <w:t>ted</w:t>
      </w:r>
      <w:r w:rsidR="00EF4CED">
        <w:rPr>
          <w:sz w:val="28"/>
        </w:rPr>
        <w:t xml:space="preserve"> to the FTA Office of Civil Rights </w:t>
      </w:r>
      <w:r>
        <w:rPr>
          <w:sz w:val="28"/>
        </w:rPr>
        <w:t xml:space="preserve">an </w:t>
      </w:r>
      <w:r w:rsidR="00C30982">
        <w:rPr>
          <w:sz w:val="28"/>
        </w:rPr>
        <w:t>assessment</w:t>
      </w:r>
      <w:r w:rsidR="00EF4CED">
        <w:rPr>
          <w:sz w:val="28"/>
        </w:rPr>
        <w:t xml:space="preserve"> of </w:t>
      </w:r>
      <w:r w:rsidR="00CB1AD6">
        <w:rPr>
          <w:sz w:val="28"/>
        </w:rPr>
        <w:t xml:space="preserve">the </w:t>
      </w:r>
      <w:r w:rsidR="00EF4CED">
        <w:rPr>
          <w:sz w:val="28"/>
        </w:rPr>
        <w:t>use of tests</w:t>
      </w:r>
      <w:r w:rsidR="00CB1AD6">
        <w:rPr>
          <w:sz w:val="28"/>
        </w:rPr>
        <w:t xml:space="preserve"> for mechanics and the impacts, if any, </w:t>
      </w:r>
      <w:r w:rsidR="00EF4CED">
        <w:rPr>
          <w:sz w:val="28"/>
        </w:rPr>
        <w:t>on the employment or promotion of women or minorities</w:t>
      </w:r>
      <w:r w:rsidR="00EF4CED">
        <w:rPr>
          <w:color w:val="0000FF"/>
          <w:sz w:val="28"/>
        </w:rPr>
        <w:t xml:space="preserve"> </w:t>
      </w:r>
      <w:r w:rsidR="00CB1AD6">
        <w:rPr>
          <w:sz w:val="28"/>
        </w:rPr>
        <w:t xml:space="preserve">in this position.  </w:t>
      </w:r>
      <w:r w:rsidR="00D41B3B">
        <w:rPr>
          <w:sz w:val="28"/>
        </w:rPr>
        <w:t xml:space="preserve"> </w:t>
      </w:r>
      <w:r w:rsidR="00F81835">
        <w:rPr>
          <w:sz w:val="28"/>
        </w:rPr>
        <w:t xml:space="preserve">The assessment concluded that the testing instrument was limited to specific duties required to perform the job on a day-to-day basis.  However, King County DOT identified several </w:t>
      </w:r>
      <w:r w:rsidR="002114DA">
        <w:rPr>
          <w:sz w:val="28"/>
        </w:rPr>
        <w:t>issues</w:t>
      </w:r>
      <w:r w:rsidR="00F81835">
        <w:rPr>
          <w:sz w:val="28"/>
        </w:rPr>
        <w:t xml:space="preserve"> regarding test administration that could have resulted in barriers for women and minorities.  </w:t>
      </w:r>
      <w:r w:rsidR="002114DA">
        <w:rPr>
          <w:sz w:val="28"/>
        </w:rPr>
        <w:t xml:space="preserve">King County DOT affirmed that it would implement the following modifications with the next recruitment for the mechanic </w:t>
      </w:r>
      <w:proofErr w:type="gramStart"/>
      <w:r w:rsidR="002114DA">
        <w:rPr>
          <w:sz w:val="28"/>
        </w:rPr>
        <w:t>position.</w:t>
      </w:r>
      <w:r w:rsidR="00F81835">
        <w:rPr>
          <w:sz w:val="28"/>
        </w:rPr>
        <w:t>:</w:t>
      </w:r>
      <w:proofErr w:type="gramEnd"/>
    </w:p>
    <w:p w:rsidR="00F81835" w:rsidRDefault="00F81835">
      <w:pPr>
        <w:spacing w:line="360" w:lineRule="auto"/>
        <w:rPr>
          <w:sz w:val="28"/>
        </w:rPr>
      </w:pPr>
    </w:p>
    <w:p w:rsidR="00F81835" w:rsidRDefault="00640AE2" w:rsidP="00F81835">
      <w:pPr>
        <w:pStyle w:val="ListParagraph"/>
        <w:numPr>
          <w:ilvl w:val="0"/>
          <w:numId w:val="36"/>
        </w:numPr>
        <w:spacing w:line="360" w:lineRule="auto"/>
        <w:rPr>
          <w:sz w:val="28"/>
        </w:rPr>
      </w:pPr>
      <w:r>
        <w:rPr>
          <w:sz w:val="28"/>
        </w:rPr>
        <w:t>Increase the</w:t>
      </w:r>
      <w:r w:rsidR="00F81835">
        <w:rPr>
          <w:sz w:val="28"/>
        </w:rPr>
        <w:t xml:space="preserve"> diversity of the test administrators</w:t>
      </w:r>
    </w:p>
    <w:p w:rsidR="00F81835" w:rsidRDefault="00640AE2" w:rsidP="00F81835">
      <w:pPr>
        <w:pStyle w:val="ListParagraph"/>
        <w:numPr>
          <w:ilvl w:val="0"/>
          <w:numId w:val="36"/>
        </w:numPr>
        <w:spacing w:line="360" w:lineRule="auto"/>
        <w:rPr>
          <w:sz w:val="28"/>
        </w:rPr>
      </w:pPr>
      <w:r>
        <w:rPr>
          <w:sz w:val="28"/>
        </w:rPr>
        <w:t>Consistently use a c</w:t>
      </w:r>
      <w:r w:rsidR="00F81835">
        <w:rPr>
          <w:sz w:val="28"/>
        </w:rPr>
        <w:t>ombination of the written and skills test for a final score</w:t>
      </w:r>
    </w:p>
    <w:p w:rsidR="00F81835" w:rsidRPr="002114DA" w:rsidRDefault="00640AE2" w:rsidP="00F81835">
      <w:pPr>
        <w:pStyle w:val="ListParagraph"/>
        <w:numPr>
          <w:ilvl w:val="0"/>
          <w:numId w:val="36"/>
        </w:numPr>
        <w:spacing w:line="360" w:lineRule="auto"/>
        <w:rPr>
          <w:sz w:val="28"/>
        </w:rPr>
      </w:pPr>
      <w:r w:rsidRPr="002114DA">
        <w:rPr>
          <w:sz w:val="28"/>
        </w:rPr>
        <w:t>Conduct an o</w:t>
      </w:r>
      <w:r w:rsidR="00F81835" w:rsidRPr="002114DA">
        <w:rPr>
          <w:sz w:val="28"/>
        </w:rPr>
        <w:t>ngoing review and monitoring after each recruitment process</w:t>
      </w:r>
    </w:p>
    <w:p w:rsidR="00F81835" w:rsidRDefault="00F81835" w:rsidP="00640AE2">
      <w:pPr>
        <w:spacing w:line="360" w:lineRule="auto"/>
        <w:rPr>
          <w:sz w:val="28"/>
        </w:rPr>
      </w:pPr>
      <w:bookmarkStart w:id="17" w:name="_Toc195684518"/>
    </w:p>
    <w:p w:rsidR="00EF4CED" w:rsidRDefault="00EF4CED" w:rsidP="00383C9A">
      <w:pPr>
        <w:pStyle w:val="BHLevel2"/>
        <w:numPr>
          <w:ilvl w:val="0"/>
          <w:numId w:val="17"/>
        </w:numPr>
        <w:spacing w:line="360" w:lineRule="auto"/>
        <w:rPr>
          <w:sz w:val="28"/>
        </w:rPr>
      </w:pPr>
      <w:r>
        <w:rPr>
          <w:sz w:val="28"/>
        </w:rPr>
        <w:t>Monitoring and Reporting System</w:t>
      </w:r>
      <w:bookmarkEnd w:id="17"/>
    </w:p>
    <w:p w:rsidR="00EF4CED" w:rsidRDefault="00EF4CED">
      <w:pPr>
        <w:spacing w:line="360" w:lineRule="auto"/>
        <w:rPr>
          <w:sz w:val="28"/>
        </w:rPr>
      </w:pPr>
      <w:r>
        <w:rPr>
          <w:b/>
          <w:bCs/>
          <w:sz w:val="28"/>
        </w:rPr>
        <w:t>Requirement</w:t>
      </w:r>
      <w:r>
        <w:rPr>
          <w:sz w:val="28"/>
        </w:rPr>
        <w:t>:  An important part of any successful EEO program is the establishment of an effective and workable internal monitoring and reporting system.</w:t>
      </w:r>
    </w:p>
    <w:p w:rsidR="00EF4CED" w:rsidRDefault="00EF4CED">
      <w:pPr>
        <w:spacing w:line="360" w:lineRule="auto"/>
        <w:rPr>
          <w:sz w:val="28"/>
        </w:rPr>
      </w:pPr>
    </w:p>
    <w:p w:rsidR="00EF4CED" w:rsidRDefault="00EF4CED">
      <w:pPr>
        <w:spacing w:line="360" w:lineRule="auto"/>
        <w:rPr>
          <w:sz w:val="28"/>
        </w:rPr>
      </w:pPr>
      <w:r>
        <w:rPr>
          <w:b/>
          <w:bCs/>
          <w:sz w:val="28"/>
        </w:rPr>
        <w:t>Finding</w:t>
      </w:r>
      <w:r>
        <w:rPr>
          <w:sz w:val="28"/>
        </w:rPr>
        <w:t xml:space="preserve">: During this Compliance Review of </w:t>
      </w:r>
      <w:r w:rsidR="00B56EAB">
        <w:rPr>
          <w:sz w:val="28"/>
        </w:rPr>
        <w:t xml:space="preserve">King County </w:t>
      </w:r>
      <w:r w:rsidR="00597E6F">
        <w:rPr>
          <w:sz w:val="28"/>
        </w:rPr>
        <w:t>DOT</w:t>
      </w:r>
      <w:r>
        <w:rPr>
          <w:sz w:val="28"/>
        </w:rPr>
        <w:t xml:space="preserve">, </w:t>
      </w:r>
      <w:r w:rsidR="00640AE2">
        <w:rPr>
          <w:sz w:val="28"/>
        </w:rPr>
        <w:t xml:space="preserve">no </w:t>
      </w:r>
      <w:r>
        <w:rPr>
          <w:sz w:val="28"/>
        </w:rPr>
        <w:t>deficiencies were found with FTA requirements for a Monitoring and Reporting System.  FTA Circular 4704.1, Chapter III, 2.g, states:</w:t>
      </w:r>
    </w:p>
    <w:p w:rsidR="00EF4CED" w:rsidRDefault="00EF4CED">
      <w:pPr>
        <w:spacing w:line="360" w:lineRule="auto"/>
        <w:rPr>
          <w:sz w:val="28"/>
        </w:rPr>
      </w:pPr>
    </w:p>
    <w:p w:rsidR="00EF4CED" w:rsidRDefault="00EF4CED">
      <w:pPr>
        <w:ind w:left="360"/>
        <w:rPr>
          <w:i/>
          <w:iCs/>
          <w:sz w:val="28"/>
        </w:rPr>
      </w:pPr>
      <w:r>
        <w:rPr>
          <w:i/>
          <w:iCs/>
          <w:sz w:val="28"/>
        </w:rPr>
        <w:t>An important part of any successful EEO program is the establishment of an effective and workable internal monitoring and reporting system.  This system should serve the following basic purposes:</w:t>
      </w:r>
    </w:p>
    <w:p w:rsidR="00EF4CED" w:rsidRDefault="00EF4CED">
      <w:pPr>
        <w:ind w:left="360"/>
        <w:rPr>
          <w:i/>
          <w:iCs/>
          <w:sz w:val="28"/>
        </w:rPr>
      </w:pPr>
    </w:p>
    <w:p w:rsidR="00EF4CED" w:rsidRDefault="00EF4CED" w:rsidP="00A85D72">
      <w:pPr>
        <w:numPr>
          <w:ilvl w:val="0"/>
          <w:numId w:val="11"/>
        </w:numPr>
        <w:tabs>
          <w:tab w:val="clear" w:pos="720"/>
          <w:tab w:val="num" w:pos="1080"/>
        </w:tabs>
        <w:ind w:left="1080"/>
        <w:rPr>
          <w:i/>
          <w:iCs/>
          <w:sz w:val="28"/>
        </w:rPr>
      </w:pPr>
      <w:r>
        <w:rPr>
          <w:i/>
          <w:iCs/>
          <w:sz w:val="28"/>
        </w:rPr>
        <w:lastRenderedPageBreak/>
        <w:t>Assessing EEO accomplishments</w:t>
      </w:r>
    </w:p>
    <w:p w:rsidR="00EF4CED" w:rsidRDefault="00EF4CED" w:rsidP="00A85D72">
      <w:pPr>
        <w:numPr>
          <w:ilvl w:val="0"/>
          <w:numId w:val="11"/>
        </w:numPr>
        <w:tabs>
          <w:tab w:val="clear" w:pos="720"/>
          <w:tab w:val="num" w:pos="1080"/>
        </w:tabs>
        <w:ind w:left="1080"/>
        <w:rPr>
          <w:i/>
          <w:iCs/>
          <w:sz w:val="28"/>
        </w:rPr>
      </w:pPr>
      <w:r>
        <w:rPr>
          <w:i/>
          <w:iCs/>
          <w:sz w:val="28"/>
        </w:rPr>
        <w:t>Enabling the agency to evaluate the EEO program during the year and to take necessary corrective actions, as necessary</w:t>
      </w:r>
    </w:p>
    <w:p w:rsidR="00EF4CED" w:rsidRDefault="00EF4CED" w:rsidP="00A85D72">
      <w:pPr>
        <w:numPr>
          <w:ilvl w:val="0"/>
          <w:numId w:val="11"/>
        </w:numPr>
        <w:tabs>
          <w:tab w:val="clear" w:pos="720"/>
          <w:tab w:val="num" w:pos="1080"/>
        </w:tabs>
        <w:ind w:left="1080"/>
        <w:rPr>
          <w:i/>
          <w:iCs/>
          <w:sz w:val="28"/>
        </w:rPr>
      </w:pPr>
      <w:r>
        <w:rPr>
          <w:i/>
          <w:iCs/>
          <w:sz w:val="28"/>
        </w:rPr>
        <w:t>Identifying those units which have failed to achieve a goal or implement affirmative action</w:t>
      </w:r>
    </w:p>
    <w:p w:rsidR="00EF4CED" w:rsidRDefault="00EF4CED" w:rsidP="00A85D72">
      <w:pPr>
        <w:numPr>
          <w:ilvl w:val="0"/>
          <w:numId w:val="14"/>
        </w:numPr>
        <w:spacing w:line="360" w:lineRule="auto"/>
        <w:rPr>
          <w:i/>
          <w:iCs/>
          <w:sz w:val="28"/>
        </w:rPr>
      </w:pPr>
      <w:r>
        <w:rPr>
          <w:i/>
          <w:iCs/>
          <w:sz w:val="28"/>
        </w:rPr>
        <w:t>Providing precise and factual database for future projections.</w:t>
      </w:r>
    </w:p>
    <w:p w:rsidR="00EF4CED" w:rsidRDefault="00EF4CED">
      <w:pPr>
        <w:spacing w:line="360" w:lineRule="auto"/>
        <w:rPr>
          <w:sz w:val="28"/>
        </w:rPr>
      </w:pPr>
    </w:p>
    <w:p w:rsidR="009F4D31" w:rsidRDefault="00EF4CED" w:rsidP="009F4D31">
      <w:pPr>
        <w:spacing w:line="360" w:lineRule="auto"/>
        <w:rPr>
          <w:sz w:val="28"/>
        </w:rPr>
      </w:pPr>
      <w:r>
        <w:rPr>
          <w:sz w:val="28"/>
        </w:rPr>
        <w:t xml:space="preserve">At the site visit, </w:t>
      </w:r>
      <w:r w:rsidR="00B56EAB">
        <w:rPr>
          <w:sz w:val="28"/>
        </w:rPr>
        <w:t xml:space="preserve">King County </w:t>
      </w:r>
      <w:r w:rsidR="00597E6F">
        <w:rPr>
          <w:sz w:val="28"/>
        </w:rPr>
        <w:t>DOT</w:t>
      </w:r>
      <w:r>
        <w:rPr>
          <w:sz w:val="28"/>
        </w:rPr>
        <w:t xml:space="preserve"> was able to demonstrate that it had been </w:t>
      </w:r>
      <w:r w:rsidR="00C30982">
        <w:rPr>
          <w:sz w:val="28"/>
        </w:rPr>
        <w:t>consistently reviewing EEO accomplishments and reporting on these to management on a periodic basis.  A</w:t>
      </w:r>
      <w:r w:rsidR="009F4D31">
        <w:rPr>
          <w:sz w:val="28"/>
        </w:rPr>
        <w:t xml:space="preserve">s noted previously, King County’s Diversity Management Services section of the Human Resources Division </w:t>
      </w:r>
      <w:r w:rsidR="00640AE2">
        <w:rPr>
          <w:sz w:val="28"/>
        </w:rPr>
        <w:t>prepared and presented</w:t>
      </w:r>
      <w:r w:rsidR="00C30982">
        <w:rPr>
          <w:sz w:val="28"/>
        </w:rPr>
        <w:t xml:space="preserve"> annual progress reports on its </w:t>
      </w:r>
      <w:r w:rsidR="009F4D31">
        <w:rPr>
          <w:sz w:val="28"/>
        </w:rPr>
        <w:t xml:space="preserve">EEO/AA Plan.  The Progress Report </w:t>
      </w:r>
      <w:r w:rsidR="00640AE2">
        <w:rPr>
          <w:sz w:val="28"/>
        </w:rPr>
        <w:t>was</w:t>
      </w:r>
      <w:r w:rsidR="009F4D31">
        <w:rPr>
          <w:sz w:val="28"/>
        </w:rPr>
        <w:t xml:space="preserve"> presented to the County Executive, the County Council</w:t>
      </w:r>
      <w:r w:rsidR="00640AE2">
        <w:rPr>
          <w:sz w:val="28"/>
        </w:rPr>
        <w:t>,</w:t>
      </w:r>
      <w:r w:rsidR="009F4D31">
        <w:rPr>
          <w:sz w:val="28"/>
        </w:rPr>
        <w:t xml:space="preserve"> and to Department Director</w:t>
      </w:r>
      <w:r w:rsidR="00640AE2">
        <w:rPr>
          <w:sz w:val="28"/>
        </w:rPr>
        <w:t>s.  The Progress Report contained</w:t>
      </w:r>
      <w:r w:rsidR="009F4D31">
        <w:rPr>
          <w:sz w:val="28"/>
        </w:rPr>
        <w:t xml:space="preserve"> an assessment of progress made in meeting its goals in any areas of underutilizati</w:t>
      </w:r>
      <w:r w:rsidR="00640AE2">
        <w:rPr>
          <w:sz w:val="28"/>
        </w:rPr>
        <w:t>on identified in its 2008-2012 P</w:t>
      </w:r>
      <w:r w:rsidR="009F4D31">
        <w:rPr>
          <w:sz w:val="28"/>
        </w:rPr>
        <w:t xml:space="preserve">lan. </w:t>
      </w:r>
      <w:r w:rsidR="00640AE2">
        <w:rPr>
          <w:sz w:val="28"/>
        </w:rPr>
        <w:t xml:space="preserve"> The Progress Report identified </w:t>
      </w:r>
      <w:r w:rsidR="009F4D31">
        <w:rPr>
          <w:sz w:val="28"/>
        </w:rPr>
        <w:t>goals met or exceeded and those Departments and/or job categories where goals were not met.  Finally</w:t>
      </w:r>
      <w:r w:rsidR="00640AE2">
        <w:rPr>
          <w:sz w:val="28"/>
        </w:rPr>
        <w:t>, the Progress Report identified</w:t>
      </w:r>
      <w:r w:rsidR="009F4D31">
        <w:rPr>
          <w:sz w:val="28"/>
        </w:rPr>
        <w:t xml:space="preserve"> strategies used to accomplish goals during the prior year and those strategies that </w:t>
      </w:r>
      <w:r w:rsidR="00640AE2">
        <w:rPr>
          <w:sz w:val="28"/>
        </w:rPr>
        <w:t>would be</w:t>
      </w:r>
      <w:r w:rsidR="009F4D31">
        <w:rPr>
          <w:sz w:val="28"/>
        </w:rPr>
        <w:t xml:space="preserve"> used during the upcoming year to meet EEO goals.  Semi-annually, Divers</w:t>
      </w:r>
      <w:r w:rsidR="00640AE2">
        <w:rPr>
          <w:sz w:val="28"/>
        </w:rPr>
        <w:t>ity Management Services provided</w:t>
      </w:r>
      <w:r w:rsidR="009F4D31">
        <w:rPr>
          <w:sz w:val="28"/>
        </w:rPr>
        <w:t xml:space="preserve"> an update to the Human Resources Service Delivery Managers to assist them in recruitment efforts and planning. </w:t>
      </w:r>
    </w:p>
    <w:p w:rsidR="009F4D31" w:rsidRDefault="009F4D31" w:rsidP="009F4D31">
      <w:pPr>
        <w:spacing w:line="360" w:lineRule="auto"/>
        <w:rPr>
          <w:sz w:val="28"/>
        </w:rPr>
      </w:pPr>
    </w:p>
    <w:p w:rsidR="009F4D31" w:rsidRDefault="009F4D31" w:rsidP="009F4D31">
      <w:pPr>
        <w:spacing w:line="360" w:lineRule="auto"/>
        <w:rPr>
          <w:sz w:val="28"/>
        </w:rPr>
      </w:pPr>
      <w:r>
        <w:rPr>
          <w:sz w:val="28"/>
        </w:rPr>
        <w:t>Additionally, King County and King Cou</w:t>
      </w:r>
      <w:r w:rsidR="00640AE2">
        <w:rPr>
          <w:sz w:val="28"/>
        </w:rPr>
        <w:t>nty DOT had</w:t>
      </w:r>
      <w:r>
        <w:rPr>
          <w:sz w:val="28"/>
        </w:rPr>
        <w:t xml:space="preserve"> “Employee-Based EEO/AA Advisory Committees” that were created to ensure that employees </w:t>
      </w:r>
      <w:r w:rsidR="00640AE2">
        <w:rPr>
          <w:sz w:val="28"/>
        </w:rPr>
        <w:t>were</w:t>
      </w:r>
      <w:r>
        <w:rPr>
          <w:sz w:val="28"/>
        </w:rPr>
        <w:t xml:space="preserve"> aware that they </w:t>
      </w:r>
      <w:r w:rsidR="00640AE2">
        <w:rPr>
          <w:sz w:val="28"/>
        </w:rPr>
        <w:t>were</w:t>
      </w:r>
      <w:r>
        <w:rPr>
          <w:sz w:val="28"/>
        </w:rPr>
        <w:t xml:space="preserve"> protected under laws prohibiting discrimination on the basis of race, color, religion, sex, national origin, ancestry, age, marital status, veteran status, disability</w:t>
      </w:r>
      <w:r w:rsidR="00640AE2">
        <w:rPr>
          <w:sz w:val="28"/>
        </w:rPr>
        <w:t>, and sexual orientation.  The C</w:t>
      </w:r>
      <w:r>
        <w:rPr>
          <w:sz w:val="28"/>
        </w:rPr>
        <w:t>ommittees work</w:t>
      </w:r>
      <w:r w:rsidR="00640AE2">
        <w:rPr>
          <w:sz w:val="28"/>
        </w:rPr>
        <w:t>ed</w:t>
      </w:r>
      <w:r>
        <w:rPr>
          <w:sz w:val="28"/>
        </w:rPr>
        <w:t xml:space="preserve"> to ensu</w:t>
      </w:r>
      <w:r w:rsidR="00640AE2">
        <w:rPr>
          <w:sz w:val="28"/>
        </w:rPr>
        <w:t>re that the workforce represented and met</w:t>
      </w:r>
      <w:r>
        <w:rPr>
          <w:sz w:val="28"/>
        </w:rPr>
        <w:t xml:space="preserve"> the diverse community served.  King County DOT was able to </w:t>
      </w:r>
      <w:r>
        <w:rPr>
          <w:sz w:val="28"/>
        </w:rPr>
        <w:lastRenderedPageBreak/>
        <w:t>document that its Committee</w:t>
      </w:r>
      <w:r w:rsidR="00640AE2">
        <w:rPr>
          <w:sz w:val="28"/>
        </w:rPr>
        <w:t>s met quarterly</w:t>
      </w:r>
      <w:r>
        <w:rPr>
          <w:sz w:val="28"/>
        </w:rPr>
        <w:t xml:space="preserve"> with the Director of DOT to discuss issues related to recruitment, promotion, selection, hiring and termination.</w:t>
      </w:r>
      <w:r w:rsidR="00724894">
        <w:rPr>
          <w:sz w:val="28"/>
        </w:rPr>
        <w:t xml:space="preserve">  The Committees’ roles </w:t>
      </w:r>
      <w:r w:rsidR="00640AE2">
        <w:rPr>
          <w:sz w:val="28"/>
        </w:rPr>
        <w:t>were</w:t>
      </w:r>
      <w:r w:rsidR="00724894">
        <w:rPr>
          <w:sz w:val="28"/>
        </w:rPr>
        <w:t xml:space="preserve"> advisory.  The Committee</w:t>
      </w:r>
      <w:r w:rsidR="00640AE2">
        <w:rPr>
          <w:sz w:val="28"/>
        </w:rPr>
        <w:t>s</w:t>
      </w:r>
      <w:r w:rsidR="00724894">
        <w:rPr>
          <w:sz w:val="28"/>
        </w:rPr>
        <w:t xml:space="preserve"> </w:t>
      </w:r>
      <w:r w:rsidR="00640AE2">
        <w:rPr>
          <w:sz w:val="28"/>
        </w:rPr>
        <w:t>did</w:t>
      </w:r>
      <w:r w:rsidR="00724894">
        <w:rPr>
          <w:sz w:val="28"/>
        </w:rPr>
        <w:t xml:space="preserve"> not respond to or investigate allegations of discrimination, harassment or retaliation.</w:t>
      </w:r>
    </w:p>
    <w:p w:rsidR="00EF4CED" w:rsidRDefault="00EF4CED">
      <w:pPr>
        <w:spacing w:line="360" w:lineRule="auto"/>
        <w:rPr>
          <w:color w:val="0000FF"/>
          <w:sz w:val="28"/>
        </w:rPr>
      </w:pPr>
    </w:p>
    <w:p w:rsidR="00EF4CED" w:rsidRDefault="00EF4CED" w:rsidP="00383C9A">
      <w:pPr>
        <w:pStyle w:val="BHLevel2"/>
        <w:numPr>
          <w:ilvl w:val="0"/>
          <w:numId w:val="17"/>
        </w:numPr>
        <w:rPr>
          <w:sz w:val="28"/>
        </w:rPr>
      </w:pPr>
      <w:bookmarkStart w:id="18" w:name="_Toc195684519"/>
      <w:bookmarkStart w:id="19" w:name="OLE_LINK3"/>
      <w:r>
        <w:rPr>
          <w:sz w:val="28"/>
        </w:rPr>
        <w:t>Title I of the Americans with Disabilities Act</w:t>
      </w:r>
      <w:bookmarkEnd w:id="18"/>
    </w:p>
    <w:p w:rsidR="00EF4CED" w:rsidRDefault="00EF4CED">
      <w:pPr>
        <w:pStyle w:val="NumberList"/>
        <w:spacing w:line="360" w:lineRule="auto"/>
        <w:rPr>
          <w:noProof w:val="0"/>
          <w:sz w:val="28"/>
        </w:rPr>
      </w:pPr>
    </w:p>
    <w:p w:rsidR="00EF4CED" w:rsidRDefault="00EF4CED">
      <w:pPr>
        <w:tabs>
          <w:tab w:val="left" w:pos="720"/>
        </w:tabs>
        <w:spacing w:line="360" w:lineRule="auto"/>
        <w:rPr>
          <w:sz w:val="28"/>
        </w:rPr>
      </w:pPr>
      <w:r>
        <w:rPr>
          <w:b/>
          <w:bCs/>
          <w:sz w:val="28"/>
        </w:rPr>
        <w:t>Requirement</w:t>
      </w:r>
      <w:r>
        <w:rPr>
          <w:sz w:val="28"/>
        </w:rPr>
        <w:t>:  Title I of the Americans with Disabilities Act (ADA) requires all recipients of federal financial assistance to prohibit discrimination on the basis of disability, and whenever a complaint is made, to have a process to make a “prompt investigation whenever a Compliance Review, report, complaint, or any other information indicates a possible failure to comply” with the ADA.</w:t>
      </w:r>
    </w:p>
    <w:p w:rsidR="00EF4CED" w:rsidRDefault="00EF4CED">
      <w:pPr>
        <w:tabs>
          <w:tab w:val="left" w:pos="720"/>
        </w:tabs>
        <w:spacing w:line="360" w:lineRule="auto"/>
        <w:rPr>
          <w:sz w:val="28"/>
        </w:rPr>
      </w:pPr>
    </w:p>
    <w:p w:rsidR="00EF4CED" w:rsidRDefault="00EF4CED">
      <w:pPr>
        <w:spacing w:line="360" w:lineRule="auto"/>
        <w:rPr>
          <w:bCs/>
          <w:u w:val="single"/>
        </w:rPr>
      </w:pPr>
      <w:r>
        <w:rPr>
          <w:b/>
          <w:bCs/>
          <w:sz w:val="28"/>
        </w:rPr>
        <w:t>Finding</w:t>
      </w:r>
      <w:r>
        <w:rPr>
          <w:sz w:val="28"/>
        </w:rPr>
        <w:t>:</w:t>
      </w:r>
      <w:r>
        <w:rPr>
          <w:color w:val="0000FF"/>
          <w:sz w:val="28"/>
        </w:rPr>
        <w:t xml:space="preserve">    </w:t>
      </w:r>
      <w:r>
        <w:rPr>
          <w:sz w:val="28"/>
        </w:rPr>
        <w:t xml:space="preserve">During this Compliance Review of </w:t>
      </w:r>
      <w:r w:rsidR="00B56EAB">
        <w:rPr>
          <w:sz w:val="28"/>
        </w:rPr>
        <w:t xml:space="preserve">King County </w:t>
      </w:r>
      <w:r w:rsidR="00597E6F">
        <w:rPr>
          <w:sz w:val="28"/>
        </w:rPr>
        <w:t>DOT</w:t>
      </w:r>
      <w:r>
        <w:rPr>
          <w:sz w:val="28"/>
        </w:rPr>
        <w:t xml:space="preserve">, </w:t>
      </w:r>
      <w:bookmarkEnd w:id="19"/>
      <w:r>
        <w:rPr>
          <w:sz w:val="28"/>
        </w:rPr>
        <w:t xml:space="preserve">no deficiencies were found with FTA requirements for Title I of the ADA.  </w:t>
      </w:r>
      <w:r w:rsidR="00B56EAB">
        <w:rPr>
          <w:sz w:val="28"/>
        </w:rPr>
        <w:t xml:space="preserve">King County </w:t>
      </w:r>
      <w:r>
        <w:rPr>
          <w:sz w:val="28"/>
        </w:rPr>
        <w:t xml:space="preserve">included persons with disabilities as a protected group in its </w:t>
      </w:r>
      <w:r w:rsidR="00724894">
        <w:rPr>
          <w:sz w:val="28"/>
        </w:rPr>
        <w:t xml:space="preserve">“Nondiscrimination and Anti-Harassment Policy &amp; Procedures”.   </w:t>
      </w:r>
      <w:r w:rsidR="00B56EAB">
        <w:rPr>
          <w:sz w:val="28"/>
        </w:rPr>
        <w:t xml:space="preserve">King County </w:t>
      </w:r>
      <w:r w:rsidR="00597E6F">
        <w:rPr>
          <w:sz w:val="28"/>
        </w:rPr>
        <w:t>DOT</w:t>
      </w:r>
      <w:r w:rsidR="00724894">
        <w:rPr>
          <w:sz w:val="28"/>
        </w:rPr>
        <w:t xml:space="preserve"> also informed employees of their rights</w:t>
      </w:r>
      <w:r w:rsidR="00E5757D">
        <w:rPr>
          <w:sz w:val="28"/>
        </w:rPr>
        <w:t xml:space="preserve"> to reasonable accommodation though a separate Administrative Policy and Procedure, entitled “Disability Accommodation in </w:t>
      </w:r>
      <w:r w:rsidR="00640AE2">
        <w:rPr>
          <w:sz w:val="28"/>
        </w:rPr>
        <w:t>Employment”, PER 22-4-2.  This Policy extended</w:t>
      </w:r>
      <w:r w:rsidR="00E5757D">
        <w:rPr>
          <w:sz w:val="28"/>
        </w:rPr>
        <w:t xml:space="preserve"> the requirements of the ADA, as well as local and state disability laws, to King County DOT employees and applicants.  Emp</w:t>
      </w:r>
      <w:r w:rsidR="00640AE2">
        <w:rPr>
          <w:sz w:val="28"/>
        </w:rPr>
        <w:t>loyment applications also notified</w:t>
      </w:r>
      <w:r w:rsidR="00E5757D">
        <w:rPr>
          <w:sz w:val="28"/>
        </w:rPr>
        <w:t xml:space="preserve"> applicants that they </w:t>
      </w:r>
      <w:r w:rsidR="00640AE2">
        <w:rPr>
          <w:sz w:val="28"/>
        </w:rPr>
        <w:t>were</w:t>
      </w:r>
      <w:r w:rsidR="00E5757D">
        <w:rPr>
          <w:sz w:val="28"/>
        </w:rPr>
        <w:t xml:space="preserve"> entitled to reasonable accommodations. </w:t>
      </w:r>
      <w:r>
        <w:rPr>
          <w:sz w:val="28"/>
        </w:rPr>
        <w:t xml:space="preserve"> </w:t>
      </w:r>
      <w:r w:rsidR="00B56EAB">
        <w:rPr>
          <w:sz w:val="28"/>
        </w:rPr>
        <w:t xml:space="preserve">King County </w:t>
      </w:r>
      <w:r w:rsidR="00597E6F">
        <w:rPr>
          <w:sz w:val="28"/>
        </w:rPr>
        <w:t>DOT</w:t>
      </w:r>
      <w:r>
        <w:rPr>
          <w:sz w:val="28"/>
        </w:rPr>
        <w:t xml:space="preserve"> provided documentation that it had</w:t>
      </w:r>
      <w:r w:rsidR="00640AE2">
        <w:rPr>
          <w:sz w:val="28"/>
        </w:rPr>
        <w:t xml:space="preserve">, </w:t>
      </w:r>
      <w:r w:rsidR="00E5757D">
        <w:rPr>
          <w:sz w:val="28"/>
        </w:rPr>
        <w:t>on average</w:t>
      </w:r>
      <w:r w:rsidR="00640AE2">
        <w:rPr>
          <w:sz w:val="28"/>
        </w:rPr>
        <w:t>,</w:t>
      </w:r>
      <w:r w:rsidR="00E5757D">
        <w:rPr>
          <w:sz w:val="28"/>
        </w:rPr>
        <w:t xml:space="preserve"> provided workplace accommodation to approximately 300 employees and applicants in a given year.  Formal workplace accommodations </w:t>
      </w:r>
      <w:r w:rsidR="00640AE2">
        <w:rPr>
          <w:sz w:val="28"/>
        </w:rPr>
        <w:t>were</w:t>
      </w:r>
      <w:r w:rsidR="00E5757D">
        <w:rPr>
          <w:sz w:val="28"/>
        </w:rPr>
        <w:t xml:space="preserve"> managed and tracked by the Transit Disability Services unit.  </w:t>
      </w:r>
      <w:r>
        <w:br w:type="page"/>
      </w:r>
      <w:r w:rsidRPr="00383C9A">
        <w:rPr>
          <w:b/>
          <w:sz w:val="28"/>
        </w:rPr>
        <w:lastRenderedPageBreak/>
        <w:t>VII.</w:t>
      </w:r>
      <w:r w:rsidRPr="00383C9A">
        <w:rPr>
          <w:b/>
          <w:sz w:val="28"/>
        </w:rPr>
        <w:tab/>
        <w:t xml:space="preserve"> </w:t>
      </w:r>
      <w:r w:rsidRPr="00383C9A">
        <w:rPr>
          <w:b/>
          <w:sz w:val="28"/>
          <w:u w:val="single"/>
        </w:rPr>
        <w:t>SUMMARY OF FINDINGS</w:t>
      </w:r>
    </w:p>
    <w:p w:rsidR="00EF4CED" w:rsidRDefault="00EF4CED">
      <w:pPr>
        <w:pStyle w:val="List2"/>
        <w:spacing w:line="360" w:lineRule="auto"/>
        <w:ind w:left="0" w:firstLine="0"/>
        <w:rPr>
          <w:b/>
          <w:bCs/>
          <w:sz w:val="28"/>
          <w:u w:val="single"/>
        </w:rPr>
      </w:pPr>
    </w:p>
    <w:tbl>
      <w:tblPr>
        <w:tblW w:w="10588" w:type="dxa"/>
        <w:tblInd w:w="-510" w:type="dxa"/>
        <w:tblBorders>
          <w:top w:val="double" w:sz="6" w:space="0" w:color="auto"/>
          <w:left w:val="double" w:sz="6" w:space="0" w:color="auto"/>
          <w:bottom w:val="double" w:sz="6" w:space="0" w:color="auto"/>
          <w:right w:val="double" w:sz="6" w:space="0" w:color="auto"/>
        </w:tblBorders>
        <w:tblLayout w:type="fixed"/>
        <w:tblCellMar>
          <w:left w:w="120" w:type="dxa"/>
          <w:right w:w="120" w:type="dxa"/>
        </w:tblCellMar>
        <w:tblLook w:val="0000"/>
      </w:tblPr>
      <w:tblGrid>
        <w:gridCol w:w="3330"/>
        <w:gridCol w:w="1350"/>
        <w:gridCol w:w="2070"/>
        <w:gridCol w:w="2160"/>
        <w:gridCol w:w="1678"/>
      </w:tblGrid>
      <w:tr w:rsidR="00991CFE" w:rsidTr="00CB6344">
        <w:trPr>
          <w:trHeight w:val="152"/>
          <w:tblHeader/>
        </w:trPr>
        <w:tc>
          <w:tcPr>
            <w:tcW w:w="3330" w:type="dxa"/>
            <w:tcBorders>
              <w:top w:val="double" w:sz="6" w:space="0" w:color="auto"/>
              <w:left w:val="double" w:sz="6" w:space="0" w:color="auto"/>
              <w:bottom w:val="double" w:sz="6" w:space="0" w:color="auto"/>
              <w:right w:val="single" w:sz="6" w:space="0" w:color="auto"/>
            </w:tcBorders>
            <w:shd w:val="pct10" w:color="auto" w:fill="auto"/>
          </w:tcPr>
          <w:p w:rsidR="00991CFE" w:rsidRDefault="00991CFE" w:rsidP="00CB6344">
            <w:pPr>
              <w:spacing w:before="160" w:after="60"/>
              <w:jc w:val="center"/>
              <w:rPr>
                <w:b/>
              </w:rPr>
            </w:pPr>
            <w:r>
              <w:rPr>
                <w:b/>
              </w:rPr>
              <w:t xml:space="preserve">Requirements of </w:t>
            </w:r>
          </w:p>
          <w:p w:rsidR="00991CFE" w:rsidRDefault="00991CFE" w:rsidP="00CB6344">
            <w:pPr>
              <w:spacing w:before="160" w:after="60"/>
              <w:jc w:val="center"/>
              <w:rPr>
                <w:b/>
                <w:bCs/>
              </w:rPr>
            </w:pPr>
            <w:r>
              <w:rPr>
                <w:b/>
                <w:bCs/>
              </w:rPr>
              <w:t>FTA Circular 4704.1</w:t>
            </w:r>
          </w:p>
        </w:tc>
        <w:tc>
          <w:tcPr>
            <w:tcW w:w="1350" w:type="dxa"/>
            <w:tcBorders>
              <w:top w:val="double" w:sz="6" w:space="0" w:color="auto"/>
              <w:left w:val="single" w:sz="6" w:space="0" w:color="auto"/>
              <w:bottom w:val="double" w:sz="6" w:space="0" w:color="auto"/>
              <w:right w:val="single" w:sz="6" w:space="0" w:color="auto"/>
            </w:tcBorders>
            <w:shd w:val="pct10" w:color="auto" w:fill="auto"/>
          </w:tcPr>
          <w:p w:rsidR="00991CFE" w:rsidRDefault="00991CFE" w:rsidP="00CB6344">
            <w:pPr>
              <w:spacing w:before="160" w:after="60"/>
              <w:jc w:val="center"/>
              <w:rPr>
                <w:b/>
              </w:rPr>
            </w:pPr>
            <w:r>
              <w:rPr>
                <w:b/>
              </w:rPr>
              <w:t>Site Review Finding</w:t>
            </w:r>
          </w:p>
        </w:tc>
        <w:tc>
          <w:tcPr>
            <w:tcW w:w="2070" w:type="dxa"/>
            <w:tcBorders>
              <w:top w:val="double" w:sz="6" w:space="0" w:color="auto"/>
              <w:left w:val="single" w:sz="6" w:space="0" w:color="auto"/>
              <w:bottom w:val="double" w:sz="6" w:space="0" w:color="auto"/>
              <w:right w:val="single" w:sz="6" w:space="0" w:color="auto"/>
            </w:tcBorders>
            <w:shd w:val="pct10" w:color="auto" w:fill="auto"/>
          </w:tcPr>
          <w:p w:rsidR="00991CFE" w:rsidRDefault="00991CFE" w:rsidP="00CB6344">
            <w:pPr>
              <w:spacing w:before="60" w:after="60"/>
              <w:jc w:val="center"/>
              <w:rPr>
                <w:b/>
              </w:rPr>
            </w:pPr>
            <w:r>
              <w:rPr>
                <w:b/>
              </w:rPr>
              <w:t>Description of Deficiencies</w:t>
            </w:r>
          </w:p>
        </w:tc>
        <w:tc>
          <w:tcPr>
            <w:tcW w:w="2160" w:type="dxa"/>
            <w:tcBorders>
              <w:top w:val="double" w:sz="6" w:space="0" w:color="auto"/>
              <w:left w:val="single" w:sz="6" w:space="0" w:color="auto"/>
              <w:bottom w:val="double" w:sz="6" w:space="0" w:color="auto"/>
              <w:right w:val="single" w:sz="6" w:space="0" w:color="auto"/>
            </w:tcBorders>
            <w:shd w:val="pct10" w:color="auto" w:fill="auto"/>
          </w:tcPr>
          <w:p w:rsidR="00991CFE" w:rsidRDefault="00991CFE" w:rsidP="00CB6344">
            <w:pPr>
              <w:spacing w:before="160" w:after="60"/>
              <w:jc w:val="center"/>
              <w:rPr>
                <w:b/>
              </w:rPr>
            </w:pPr>
            <w:r>
              <w:rPr>
                <w:b/>
              </w:rPr>
              <w:t>Corrective Actions</w:t>
            </w:r>
          </w:p>
        </w:tc>
        <w:tc>
          <w:tcPr>
            <w:tcW w:w="1678" w:type="dxa"/>
            <w:tcBorders>
              <w:top w:val="double" w:sz="6" w:space="0" w:color="auto"/>
              <w:left w:val="single" w:sz="6" w:space="0" w:color="auto"/>
              <w:bottom w:val="double" w:sz="6" w:space="0" w:color="auto"/>
              <w:right w:val="single" w:sz="6" w:space="0" w:color="auto"/>
            </w:tcBorders>
            <w:shd w:val="pct10" w:color="auto" w:fill="auto"/>
          </w:tcPr>
          <w:p w:rsidR="00991CFE" w:rsidRDefault="00991CFE" w:rsidP="00CB6344">
            <w:pPr>
              <w:spacing w:before="60" w:after="60"/>
              <w:jc w:val="center"/>
              <w:rPr>
                <w:b/>
              </w:rPr>
            </w:pPr>
            <w:r>
              <w:rPr>
                <w:b/>
              </w:rPr>
              <w:t>Response Days/ Closed Date</w:t>
            </w:r>
          </w:p>
        </w:tc>
      </w:tr>
      <w:tr w:rsidR="00991CFE" w:rsidTr="00CB6344">
        <w:trPr>
          <w:trHeight w:val="152"/>
        </w:trPr>
        <w:tc>
          <w:tcPr>
            <w:tcW w:w="3330" w:type="dxa"/>
            <w:tcBorders>
              <w:top w:val="nil"/>
              <w:left w:val="double" w:sz="6" w:space="0" w:color="auto"/>
              <w:bottom w:val="single" w:sz="6" w:space="0" w:color="auto"/>
              <w:right w:val="single" w:sz="6" w:space="0" w:color="auto"/>
            </w:tcBorders>
          </w:tcPr>
          <w:p w:rsidR="00991CFE" w:rsidRDefault="00991CFE" w:rsidP="00CB6344">
            <w:pPr>
              <w:ind w:left="360" w:hanging="360"/>
            </w:pPr>
            <w:r>
              <w:rPr>
                <w:sz w:val="22"/>
              </w:rPr>
              <w:t>1.  Program Submission</w:t>
            </w:r>
          </w:p>
        </w:tc>
        <w:tc>
          <w:tcPr>
            <w:tcW w:w="1350" w:type="dxa"/>
            <w:tcBorders>
              <w:top w:val="nil"/>
              <w:left w:val="single" w:sz="6" w:space="0" w:color="auto"/>
              <w:bottom w:val="single" w:sz="6" w:space="0" w:color="auto"/>
              <w:right w:val="single" w:sz="6" w:space="0" w:color="auto"/>
            </w:tcBorders>
          </w:tcPr>
          <w:p w:rsidR="00991CFE" w:rsidRDefault="00991CFE" w:rsidP="00CB6344">
            <w:pPr>
              <w:jc w:val="center"/>
            </w:pPr>
            <w:r>
              <w:rPr>
                <w:sz w:val="22"/>
              </w:rPr>
              <w:t>ND</w:t>
            </w:r>
          </w:p>
        </w:tc>
        <w:tc>
          <w:tcPr>
            <w:tcW w:w="2070" w:type="dxa"/>
            <w:tcBorders>
              <w:top w:val="nil"/>
              <w:left w:val="single" w:sz="6" w:space="0" w:color="auto"/>
              <w:bottom w:val="single" w:sz="6" w:space="0" w:color="auto"/>
              <w:right w:val="single" w:sz="6" w:space="0" w:color="auto"/>
            </w:tcBorders>
          </w:tcPr>
          <w:p w:rsidR="00991CFE" w:rsidRDefault="00991CFE" w:rsidP="00CB6344"/>
        </w:tc>
        <w:tc>
          <w:tcPr>
            <w:tcW w:w="2160" w:type="dxa"/>
            <w:tcBorders>
              <w:top w:val="nil"/>
              <w:left w:val="single" w:sz="6" w:space="0" w:color="auto"/>
              <w:bottom w:val="single" w:sz="6" w:space="0" w:color="auto"/>
              <w:right w:val="single" w:sz="6" w:space="0" w:color="auto"/>
            </w:tcBorders>
          </w:tcPr>
          <w:p w:rsidR="00991CFE" w:rsidRDefault="00991CFE" w:rsidP="00991CFE">
            <w:pPr>
              <w:pStyle w:val="NumberList"/>
              <w:rPr>
                <w:noProof w:val="0"/>
                <w:szCs w:val="24"/>
              </w:rPr>
            </w:pPr>
          </w:p>
        </w:tc>
        <w:tc>
          <w:tcPr>
            <w:tcW w:w="1678" w:type="dxa"/>
            <w:tcBorders>
              <w:top w:val="nil"/>
              <w:left w:val="single" w:sz="6" w:space="0" w:color="auto"/>
              <w:bottom w:val="single" w:sz="6" w:space="0" w:color="auto"/>
              <w:right w:val="single" w:sz="6" w:space="0" w:color="auto"/>
            </w:tcBorders>
          </w:tcPr>
          <w:p w:rsidR="00991CFE" w:rsidRDefault="00991CFE" w:rsidP="00CB6344">
            <w:pPr>
              <w:jc w:val="center"/>
            </w:pPr>
          </w:p>
        </w:tc>
      </w:tr>
      <w:tr w:rsidR="00991CFE" w:rsidTr="00CB6344">
        <w:trPr>
          <w:trHeight w:val="363"/>
        </w:trPr>
        <w:tc>
          <w:tcPr>
            <w:tcW w:w="3330" w:type="dxa"/>
            <w:tcBorders>
              <w:top w:val="nil"/>
              <w:left w:val="double" w:sz="6" w:space="0" w:color="auto"/>
              <w:bottom w:val="single" w:sz="6" w:space="0" w:color="auto"/>
              <w:right w:val="single" w:sz="6" w:space="0" w:color="auto"/>
            </w:tcBorders>
          </w:tcPr>
          <w:p w:rsidR="00991CFE" w:rsidRDefault="00991CFE" w:rsidP="00CB6344">
            <w:pPr>
              <w:ind w:left="360" w:hanging="360"/>
            </w:pPr>
            <w:r>
              <w:rPr>
                <w:sz w:val="22"/>
              </w:rPr>
              <w:t>2.  Statement of Policy</w:t>
            </w:r>
          </w:p>
        </w:tc>
        <w:tc>
          <w:tcPr>
            <w:tcW w:w="1350" w:type="dxa"/>
            <w:tcBorders>
              <w:top w:val="nil"/>
              <w:left w:val="single" w:sz="6" w:space="0" w:color="auto"/>
              <w:bottom w:val="single" w:sz="6" w:space="0" w:color="auto"/>
              <w:right w:val="single" w:sz="6" w:space="0" w:color="auto"/>
            </w:tcBorders>
          </w:tcPr>
          <w:p w:rsidR="00991CFE" w:rsidRDefault="00991CFE" w:rsidP="00CB6344">
            <w:pPr>
              <w:jc w:val="center"/>
            </w:pPr>
            <w:r>
              <w:rPr>
                <w:sz w:val="22"/>
              </w:rPr>
              <w:t>D</w:t>
            </w:r>
          </w:p>
        </w:tc>
        <w:tc>
          <w:tcPr>
            <w:tcW w:w="2070" w:type="dxa"/>
            <w:tcBorders>
              <w:top w:val="nil"/>
              <w:left w:val="single" w:sz="6" w:space="0" w:color="auto"/>
              <w:bottom w:val="single" w:sz="6" w:space="0" w:color="auto"/>
              <w:right w:val="single" w:sz="6" w:space="0" w:color="auto"/>
            </w:tcBorders>
          </w:tcPr>
          <w:p w:rsidR="00991CFE" w:rsidRDefault="00991CFE" w:rsidP="00CB6344">
            <w:r>
              <w:rPr>
                <w:sz w:val="22"/>
              </w:rPr>
              <w:t>Policy lacks required elements</w:t>
            </w:r>
          </w:p>
          <w:p w:rsidR="00991CFE" w:rsidRDefault="00991CFE" w:rsidP="00CB6344">
            <w:pPr>
              <w:rPr>
                <w:color w:val="0000FF"/>
              </w:rPr>
            </w:pPr>
          </w:p>
          <w:p w:rsidR="00991CFE" w:rsidRDefault="00991CFE" w:rsidP="00CB6344">
            <w:pPr>
              <w:jc w:val="center"/>
              <w:rPr>
                <w:color w:val="0000FF"/>
              </w:rPr>
            </w:pPr>
          </w:p>
          <w:p w:rsidR="00991CFE" w:rsidRDefault="00991CFE" w:rsidP="00CB6344">
            <w:pPr>
              <w:rPr>
                <w:color w:val="0000FF"/>
              </w:rPr>
            </w:pPr>
          </w:p>
        </w:tc>
        <w:tc>
          <w:tcPr>
            <w:tcW w:w="2160" w:type="dxa"/>
            <w:tcBorders>
              <w:top w:val="nil"/>
              <w:left w:val="single" w:sz="6" w:space="0" w:color="auto"/>
              <w:bottom w:val="single" w:sz="6" w:space="0" w:color="auto"/>
              <w:right w:val="single" w:sz="6" w:space="0" w:color="auto"/>
            </w:tcBorders>
          </w:tcPr>
          <w:p w:rsidR="00991CFE" w:rsidRPr="00EC22C7" w:rsidRDefault="00640AE2" w:rsidP="00640AE2">
            <w:pPr>
              <w:pStyle w:val="NumberList"/>
              <w:rPr>
                <w:noProof w:val="0"/>
                <w:szCs w:val="22"/>
              </w:rPr>
            </w:pPr>
            <w:r>
              <w:rPr>
                <w:sz w:val="22"/>
                <w:szCs w:val="24"/>
              </w:rPr>
              <w:t xml:space="preserve">King County DOT must submit to FTA a </w:t>
            </w:r>
            <w:r w:rsidRPr="00EC22C7">
              <w:rPr>
                <w:noProof w:val="0"/>
                <w:sz w:val="22"/>
                <w:szCs w:val="22"/>
              </w:rPr>
              <w:t>revis</w:t>
            </w:r>
            <w:r>
              <w:rPr>
                <w:noProof w:val="0"/>
                <w:sz w:val="22"/>
                <w:szCs w:val="22"/>
              </w:rPr>
              <w:t>ed</w:t>
            </w:r>
            <w:r w:rsidR="00991CFE" w:rsidRPr="00EC22C7">
              <w:rPr>
                <w:noProof w:val="0"/>
                <w:sz w:val="22"/>
                <w:szCs w:val="22"/>
              </w:rPr>
              <w:t xml:space="preserve"> and re-issue</w:t>
            </w:r>
            <w:r>
              <w:rPr>
                <w:noProof w:val="0"/>
                <w:sz w:val="22"/>
                <w:szCs w:val="22"/>
              </w:rPr>
              <w:t>d</w:t>
            </w:r>
            <w:r w:rsidR="00991CFE" w:rsidRPr="00EC22C7">
              <w:rPr>
                <w:noProof w:val="0"/>
                <w:sz w:val="22"/>
                <w:szCs w:val="22"/>
              </w:rPr>
              <w:t xml:space="preserve"> policy statement to include all required elements contained in FTA C. 4704.1</w:t>
            </w:r>
            <w:r>
              <w:rPr>
                <w:noProof w:val="0"/>
                <w:sz w:val="22"/>
                <w:szCs w:val="22"/>
              </w:rPr>
              <w:t>.</w:t>
            </w:r>
          </w:p>
        </w:tc>
        <w:tc>
          <w:tcPr>
            <w:tcW w:w="1678" w:type="dxa"/>
            <w:tcBorders>
              <w:top w:val="nil"/>
              <w:left w:val="single" w:sz="6" w:space="0" w:color="auto"/>
              <w:bottom w:val="single" w:sz="6" w:space="0" w:color="auto"/>
              <w:right w:val="single" w:sz="6" w:space="0" w:color="auto"/>
            </w:tcBorders>
          </w:tcPr>
          <w:p w:rsidR="004D6302" w:rsidRPr="004D6302" w:rsidRDefault="004D6302" w:rsidP="00CB6344">
            <w:pPr>
              <w:pStyle w:val="ListContinue2"/>
              <w:spacing w:after="0"/>
              <w:ind w:left="0"/>
              <w:jc w:val="center"/>
              <w:rPr>
                <w:b/>
                <w:sz w:val="22"/>
              </w:rPr>
            </w:pPr>
            <w:r w:rsidRPr="004D6302">
              <w:rPr>
                <w:b/>
                <w:sz w:val="22"/>
              </w:rPr>
              <w:t>Closed</w:t>
            </w:r>
          </w:p>
          <w:p w:rsidR="00991CFE" w:rsidRDefault="00D0774C" w:rsidP="00CB6344">
            <w:pPr>
              <w:pStyle w:val="ListContinue2"/>
              <w:spacing w:after="0"/>
              <w:ind w:left="0"/>
              <w:jc w:val="center"/>
            </w:pPr>
            <w:r>
              <w:rPr>
                <w:sz w:val="22"/>
              </w:rPr>
              <w:t>12/11/2009</w:t>
            </w: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ind w:left="360" w:hanging="360"/>
            </w:pPr>
            <w:r>
              <w:rPr>
                <w:sz w:val="22"/>
              </w:rPr>
              <w:t>3. Dissemination</w:t>
            </w: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r>
              <w:rPr>
                <w:color w:val="0000FF"/>
                <w:sz w:val="22"/>
              </w:rPr>
              <w:t xml:space="preserve"> </w:t>
            </w:r>
            <w:r>
              <w:rPr>
                <w:sz w:val="22"/>
              </w:rPr>
              <w:t>D</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CB6344">
            <w:r>
              <w:rPr>
                <w:sz w:val="22"/>
              </w:rPr>
              <w:t xml:space="preserve">Inadequate external dissemination of policy </w:t>
            </w:r>
          </w:p>
        </w:tc>
        <w:tc>
          <w:tcPr>
            <w:tcW w:w="2160" w:type="dxa"/>
            <w:tcBorders>
              <w:top w:val="single" w:sz="6" w:space="0" w:color="auto"/>
              <w:left w:val="single" w:sz="6" w:space="0" w:color="auto"/>
              <w:bottom w:val="single" w:sz="6" w:space="0" w:color="auto"/>
              <w:right w:val="single" w:sz="6" w:space="0" w:color="auto"/>
            </w:tcBorders>
          </w:tcPr>
          <w:p w:rsidR="00991CFE" w:rsidRPr="00EC22C7" w:rsidRDefault="00D2732C" w:rsidP="00DB52D9">
            <w:pPr>
              <w:pStyle w:val="FootnoteText"/>
              <w:rPr>
                <w:sz w:val="22"/>
                <w:szCs w:val="24"/>
              </w:rPr>
            </w:pPr>
            <w:r>
              <w:rPr>
                <w:sz w:val="22"/>
                <w:szCs w:val="24"/>
              </w:rPr>
              <w:t xml:space="preserve">King County DOT must submit to FTA </w:t>
            </w:r>
            <w:r w:rsidR="00991CFE" w:rsidRPr="00EC22C7">
              <w:rPr>
                <w:sz w:val="22"/>
                <w:szCs w:val="24"/>
              </w:rPr>
              <w:t xml:space="preserve">documentation </w:t>
            </w:r>
            <w:r w:rsidR="00DB52D9">
              <w:rPr>
                <w:sz w:val="22"/>
                <w:szCs w:val="24"/>
              </w:rPr>
              <w:t xml:space="preserve">that it has </w:t>
            </w:r>
            <w:r w:rsidR="00991CFE" w:rsidRPr="00EC22C7">
              <w:rPr>
                <w:sz w:val="22"/>
                <w:szCs w:val="24"/>
              </w:rPr>
              <w:t>disseminat</w:t>
            </w:r>
            <w:r w:rsidR="00DB52D9">
              <w:rPr>
                <w:sz w:val="22"/>
                <w:szCs w:val="24"/>
              </w:rPr>
              <w:t>ed its EEO Policy externally in accordance with FTA C. 4702.1</w:t>
            </w:r>
          </w:p>
        </w:tc>
        <w:tc>
          <w:tcPr>
            <w:tcW w:w="1678" w:type="dxa"/>
            <w:tcBorders>
              <w:top w:val="single" w:sz="6" w:space="0" w:color="auto"/>
              <w:left w:val="single" w:sz="6" w:space="0" w:color="auto"/>
              <w:bottom w:val="single" w:sz="6" w:space="0" w:color="auto"/>
              <w:right w:val="single" w:sz="6" w:space="0" w:color="auto"/>
            </w:tcBorders>
          </w:tcPr>
          <w:p w:rsidR="00512955" w:rsidRPr="004D6302" w:rsidRDefault="00512955" w:rsidP="00512955">
            <w:pPr>
              <w:pStyle w:val="ListContinue2"/>
              <w:spacing w:after="0"/>
              <w:ind w:left="0"/>
              <w:jc w:val="center"/>
              <w:rPr>
                <w:b/>
                <w:sz w:val="22"/>
              </w:rPr>
            </w:pPr>
            <w:r w:rsidRPr="004D6302">
              <w:rPr>
                <w:b/>
                <w:sz w:val="22"/>
              </w:rPr>
              <w:t>Closed</w:t>
            </w:r>
          </w:p>
          <w:p w:rsidR="00991CFE" w:rsidRDefault="00512955" w:rsidP="00512955">
            <w:pPr>
              <w:jc w:val="center"/>
            </w:pPr>
            <w:r>
              <w:rPr>
                <w:sz w:val="22"/>
              </w:rPr>
              <w:t>12/11/2009</w:t>
            </w: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ind w:left="360" w:hanging="360"/>
            </w:pPr>
            <w:r>
              <w:rPr>
                <w:sz w:val="22"/>
              </w:rPr>
              <w:t>4. Designation of Personnel           Responsibility</w:t>
            </w: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r>
              <w:rPr>
                <w:sz w:val="22"/>
              </w:rPr>
              <w:t>D</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CB6344">
            <w:r>
              <w:rPr>
                <w:sz w:val="22"/>
              </w:rPr>
              <w:t>Inadequate designation of personnel responsibility</w:t>
            </w:r>
          </w:p>
        </w:tc>
        <w:tc>
          <w:tcPr>
            <w:tcW w:w="2160" w:type="dxa"/>
            <w:tcBorders>
              <w:top w:val="single" w:sz="6" w:space="0" w:color="auto"/>
              <w:left w:val="single" w:sz="6" w:space="0" w:color="auto"/>
              <w:bottom w:val="single" w:sz="6" w:space="0" w:color="auto"/>
              <w:right w:val="single" w:sz="6" w:space="0" w:color="auto"/>
            </w:tcBorders>
          </w:tcPr>
          <w:p w:rsidR="00D2732C" w:rsidRDefault="00D2732C" w:rsidP="00D2732C">
            <w:pPr>
              <w:rPr>
                <w:sz w:val="22"/>
              </w:rPr>
            </w:pPr>
            <w:r>
              <w:rPr>
                <w:sz w:val="22"/>
              </w:rPr>
              <w:t>King County DOT must submit to FTA:</w:t>
            </w:r>
          </w:p>
          <w:p w:rsidR="00D2732C" w:rsidRDefault="00D2732C" w:rsidP="00991CFE">
            <w:pPr>
              <w:numPr>
                <w:ilvl w:val="0"/>
                <w:numId w:val="31"/>
              </w:numPr>
              <w:rPr>
                <w:sz w:val="22"/>
              </w:rPr>
            </w:pPr>
            <w:r>
              <w:rPr>
                <w:sz w:val="22"/>
              </w:rPr>
              <w:t xml:space="preserve">A Classification Description for the position that will perform the EEO Officer function for Metro Transit </w:t>
            </w:r>
            <w:r w:rsidR="00E501D4">
              <w:rPr>
                <w:sz w:val="22"/>
              </w:rPr>
              <w:t>as outlined in FTA Circular 4704.</w:t>
            </w:r>
            <w:r>
              <w:rPr>
                <w:sz w:val="22"/>
              </w:rPr>
              <w:t>1</w:t>
            </w:r>
          </w:p>
          <w:p w:rsidR="00E501D4" w:rsidRPr="00E501D4" w:rsidRDefault="00B37B9E" w:rsidP="00E501D4">
            <w:pPr>
              <w:numPr>
                <w:ilvl w:val="0"/>
                <w:numId w:val="31"/>
              </w:numPr>
            </w:pPr>
            <w:r>
              <w:rPr>
                <w:sz w:val="22"/>
              </w:rPr>
              <w:t>A revised EEO Policy  Statement i</w:t>
            </w:r>
            <w:r w:rsidR="00991CFE" w:rsidRPr="00EC22C7">
              <w:rPr>
                <w:sz w:val="22"/>
              </w:rPr>
              <w:t>dentify</w:t>
            </w:r>
            <w:r>
              <w:rPr>
                <w:sz w:val="22"/>
              </w:rPr>
              <w:t>ing the</w:t>
            </w:r>
            <w:r w:rsidR="00991CFE" w:rsidRPr="00EC22C7">
              <w:rPr>
                <w:sz w:val="22"/>
              </w:rPr>
              <w:t xml:space="preserve"> EE</w:t>
            </w:r>
            <w:r>
              <w:rPr>
                <w:sz w:val="22"/>
              </w:rPr>
              <w:t xml:space="preserve">O Officer </w:t>
            </w:r>
          </w:p>
          <w:p w:rsidR="00991CFE" w:rsidRPr="00EC22C7" w:rsidRDefault="00E501D4" w:rsidP="00E501D4">
            <w:pPr>
              <w:numPr>
                <w:ilvl w:val="0"/>
                <w:numId w:val="31"/>
              </w:numPr>
            </w:pPr>
            <w:r>
              <w:rPr>
                <w:sz w:val="22"/>
              </w:rPr>
              <w:t xml:space="preserve">An assurance that the hiring process for Metro Transit has been revised to allow the EEO Officer authority to concur in all hires and promotions. </w:t>
            </w:r>
          </w:p>
        </w:tc>
        <w:tc>
          <w:tcPr>
            <w:tcW w:w="1678" w:type="dxa"/>
            <w:tcBorders>
              <w:top w:val="single" w:sz="6" w:space="0" w:color="auto"/>
              <w:left w:val="single" w:sz="6" w:space="0" w:color="auto"/>
              <w:bottom w:val="single" w:sz="6" w:space="0" w:color="auto"/>
              <w:right w:val="single" w:sz="6" w:space="0" w:color="auto"/>
            </w:tcBorders>
          </w:tcPr>
          <w:p w:rsidR="00512955" w:rsidRPr="004D6302" w:rsidRDefault="00512955" w:rsidP="00512955">
            <w:pPr>
              <w:pStyle w:val="ListContinue2"/>
              <w:spacing w:after="0"/>
              <w:ind w:left="0"/>
              <w:jc w:val="center"/>
              <w:rPr>
                <w:b/>
                <w:sz w:val="22"/>
              </w:rPr>
            </w:pPr>
            <w:r w:rsidRPr="004D6302">
              <w:rPr>
                <w:b/>
                <w:sz w:val="22"/>
              </w:rPr>
              <w:t>Closed</w:t>
            </w:r>
          </w:p>
          <w:p w:rsidR="00991CFE" w:rsidRDefault="00512955" w:rsidP="00512955">
            <w:pPr>
              <w:jc w:val="center"/>
            </w:pPr>
            <w:r>
              <w:rPr>
                <w:sz w:val="22"/>
              </w:rPr>
              <w:t>12/11/2009</w:t>
            </w: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ind w:left="360" w:hanging="360"/>
            </w:pPr>
            <w:r>
              <w:rPr>
                <w:sz w:val="22"/>
              </w:rPr>
              <w:lastRenderedPageBreak/>
              <w:t>5. Utilization Analysis</w:t>
            </w: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r>
              <w:rPr>
                <w:color w:val="0000FF"/>
                <w:sz w:val="22"/>
              </w:rPr>
              <w:t xml:space="preserve">       </w:t>
            </w:r>
            <w:r>
              <w:rPr>
                <w:sz w:val="22"/>
              </w:rPr>
              <w:t xml:space="preserve">ND </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CB6344"/>
        </w:tc>
        <w:tc>
          <w:tcPr>
            <w:tcW w:w="2160" w:type="dxa"/>
            <w:tcBorders>
              <w:top w:val="single" w:sz="6" w:space="0" w:color="auto"/>
              <w:left w:val="single" w:sz="6" w:space="0" w:color="auto"/>
              <w:bottom w:val="single" w:sz="6" w:space="0" w:color="auto"/>
              <w:right w:val="single" w:sz="6" w:space="0" w:color="auto"/>
            </w:tcBorders>
          </w:tcPr>
          <w:p w:rsidR="00991CFE" w:rsidRDefault="00991CFE" w:rsidP="00CB6344"/>
        </w:tc>
        <w:tc>
          <w:tcPr>
            <w:tcW w:w="1678"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ind w:left="360" w:hanging="360"/>
            </w:pPr>
            <w:r>
              <w:rPr>
                <w:sz w:val="22"/>
              </w:rPr>
              <w:t>6. Goals and Timetables</w:t>
            </w: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CB6344">
            <w:pPr>
              <w:ind w:left="-30"/>
            </w:pPr>
          </w:p>
        </w:tc>
        <w:tc>
          <w:tcPr>
            <w:tcW w:w="2160" w:type="dxa"/>
            <w:tcBorders>
              <w:top w:val="single" w:sz="6" w:space="0" w:color="auto"/>
              <w:left w:val="single" w:sz="6" w:space="0" w:color="auto"/>
              <w:bottom w:val="single" w:sz="6" w:space="0" w:color="auto"/>
              <w:right w:val="single" w:sz="6" w:space="0" w:color="auto"/>
            </w:tcBorders>
          </w:tcPr>
          <w:p w:rsidR="00991CFE" w:rsidRPr="00DA52ED" w:rsidRDefault="00991CFE" w:rsidP="00CB6344">
            <w:pPr>
              <w:ind w:left="45"/>
              <w:rPr>
                <w:color w:val="3366FF"/>
              </w:rPr>
            </w:pPr>
          </w:p>
        </w:tc>
        <w:tc>
          <w:tcPr>
            <w:tcW w:w="1678"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ind w:left="330" w:hanging="360"/>
            </w:pPr>
            <w:r>
              <w:rPr>
                <w:sz w:val="22"/>
              </w:rPr>
              <w:t>7. Assessment of Employment Practices</w:t>
            </w:r>
          </w:p>
        </w:tc>
        <w:tc>
          <w:tcPr>
            <w:tcW w:w="1350" w:type="dxa"/>
            <w:tcBorders>
              <w:top w:val="single" w:sz="6" w:space="0" w:color="auto"/>
              <w:left w:val="single" w:sz="6" w:space="0" w:color="auto"/>
              <w:bottom w:val="single" w:sz="6" w:space="0" w:color="auto"/>
              <w:right w:val="single" w:sz="6" w:space="0" w:color="auto"/>
            </w:tcBorders>
          </w:tcPr>
          <w:p w:rsidR="00991CFE" w:rsidRDefault="00241A6E" w:rsidP="00CB6344">
            <w:pPr>
              <w:jc w:val="center"/>
            </w:pPr>
            <w:r>
              <w:rPr>
                <w:sz w:val="22"/>
              </w:rPr>
              <w:t>AC</w:t>
            </w:r>
          </w:p>
        </w:tc>
        <w:tc>
          <w:tcPr>
            <w:tcW w:w="2070" w:type="dxa"/>
            <w:tcBorders>
              <w:top w:val="single" w:sz="6" w:space="0" w:color="auto"/>
              <w:left w:val="single" w:sz="6" w:space="0" w:color="auto"/>
              <w:bottom w:val="single" w:sz="6" w:space="0" w:color="auto"/>
              <w:right w:val="single" w:sz="6" w:space="0" w:color="auto"/>
            </w:tcBorders>
          </w:tcPr>
          <w:p w:rsidR="00991CFE" w:rsidRDefault="00241A6E" w:rsidP="00CB6344">
            <w:r>
              <w:t>No assessment of mechanic test</w:t>
            </w:r>
          </w:p>
        </w:tc>
        <w:tc>
          <w:tcPr>
            <w:tcW w:w="2160" w:type="dxa"/>
            <w:tcBorders>
              <w:top w:val="single" w:sz="6" w:space="0" w:color="auto"/>
              <w:left w:val="single" w:sz="6" w:space="0" w:color="auto"/>
              <w:bottom w:val="single" w:sz="6" w:space="0" w:color="auto"/>
              <w:right w:val="single" w:sz="6" w:space="0" w:color="auto"/>
            </w:tcBorders>
          </w:tcPr>
          <w:p w:rsidR="00241A6E" w:rsidRPr="00241A6E" w:rsidRDefault="00241A6E" w:rsidP="00241A6E">
            <w:pPr>
              <w:rPr>
                <w:color w:val="0000FF"/>
              </w:rPr>
            </w:pPr>
            <w:r>
              <w:t xml:space="preserve">King County DOT should </w:t>
            </w:r>
            <w:r w:rsidRPr="00241A6E">
              <w:t>conduct an assessmen</w:t>
            </w:r>
            <w:r>
              <w:t>t of the tests administered to m</w:t>
            </w:r>
            <w:r w:rsidRPr="00241A6E">
              <w:t xml:space="preserve">echanics.  </w:t>
            </w:r>
          </w:p>
          <w:p w:rsidR="00991CFE" w:rsidRPr="00DA52ED" w:rsidRDefault="00991CFE" w:rsidP="00991CFE">
            <w:pPr>
              <w:pStyle w:val="NumberList"/>
              <w:rPr>
                <w:color w:val="0000FF"/>
                <w:szCs w:val="22"/>
              </w:rPr>
            </w:pPr>
          </w:p>
        </w:tc>
        <w:tc>
          <w:tcPr>
            <w:tcW w:w="1678" w:type="dxa"/>
            <w:tcBorders>
              <w:top w:val="single" w:sz="6" w:space="0" w:color="auto"/>
              <w:left w:val="single" w:sz="6" w:space="0" w:color="auto"/>
              <w:bottom w:val="single" w:sz="6" w:space="0" w:color="auto"/>
              <w:right w:val="single" w:sz="6" w:space="0" w:color="auto"/>
            </w:tcBorders>
          </w:tcPr>
          <w:p w:rsidR="00991CFE" w:rsidRPr="00241A6E" w:rsidRDefault="00241A6E" w:rsidP="00991CFE">
            <w:pPr>
              <w:pStyle w:val="NumberList"/>
              <w:jc w:val="center"/>
              <w:rPr>
                <w:noProof w:val="0"/>
                <w:szCs w:val="24"/>
              </w:rPr>
            </w:pPr>
            <w:r w:rsidRPr="00241A6E">
              <w:rPr>
                <w:b/>
                <w:noProof w:val="0"/>
                <w:szCs w:val="24"/>
              </w:rPr>
              <w:t>Closed</w:t>
            </w:r>
            <w:r w:rsidRPr="00241A6E">
              <w:rPr>
                <w:noProof w:val="0"/>
                <w:szCs w:val="24"/>
              </w:rPr>
              <w:t xml:space="preserve"> February 25, 2010</w:t>
            </w: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pStyle w:val="BodyTextIndent3"/>
              <w:rPr>
                <w:noProof w:val="0"/>
                <w:sz w:val="22"/>
              </w:rPr>
            </w:pPr>
            <w:r>
              <w:rPr>
                <w:noProof w:val="0"/>
                <w:sz w:val="22"/>
              </w:rPr>
              <w:t>8.  Monitoring and Reporting System</w:t>
            </w:r>
          </w:p>
          <w:p w:rsidR="00991CFE" w:rsidRDefault="00991CFE" w:rsidP="00CB6344">
            <w:pPr>
              <w:jc w:val="center"/>
            </w:pP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991CFE">
            <w:pPr>
              <w:pStyle w:val="NumberList"/>
              <w:rPr>
                <w:noProof w:val="0"/>
                <w:szCs w:val="24"/>
              </w:rPr>
            </w:pPr>
          </w:p>
        </w:tc>
        <w:tc>
          <w:tcPr>
            <w:tcW w:w="2160" w:type="dxa"/>
            <w:tcBorders>
              <w:top w:val="single" w:sz="6" w:space="0" w:color="auto"/>
              <w:left w:val="single" w:sz="6" w:space="0" w:color="auto"/>
              <w:bottom w:val="single" w:sz="6" w:space="0" w:color="auto"/>
              <w:right w:val="single" w:sz="6" w:space="0" w:color="auto"/>
            </w:tcBorders>
          </w:tcPr>
          <w:p w:rsidR="00991CFE" w:rsidRDefault="00991CFE" w:rsidP="00CB6344">
            <w:pPr>
              <w:ind w:left="45"/>
              <w:rPr>
                <w:color w:val="0000FF"/>
              </w:rPr>
            </w:pPr>
          </w:p>
        </w:tc>
        <w:tc>
          <w:tcPr>
            <w:tcW w:w="1678" w:type="dxa"/>
            <w:tcBorders>
              <w:top w:val="single" w:sz="6" w:space="0" w:color="auto"/>
              <w:left w:val="single" w:sz="6" w:space="0" w:color="auto"/>
              <w:bottom w:val="single" w:sz="6" w:space="0" w:color="auto"/>
              <w:right w:val="single" w:sz="6" w:space="0" w:color="auto"/>
            </w:tcBorders>
          </w:tcPr>
          <w:p w:rsidR="00991CFE" w:rsidRDefault="00991CFE" w:rsidP="00991CFE">
            <w:pPr>
              <w:pStyle w:val="NumberList"/>
              <w:jc w:val="center"/>
              <w:rPr>
                <w:noProof w:val="0"/>
                <w:szCs w:val="24"/>
              </w:rPr>
            </w:pPr>
          </w:p>
        </w:tc>
      </w:tr>
      <w:tr w:rsidR="00991CFE" w:rsidTr="00CB6344">
        <w:trPr>
          <w:trHeight w:val="152"/>
        </w:trPr>
        <w:tc>
          <w:tcPr>
            <w:tcW w:w="3330" w:type="dxa"/>
            <w:tcBorders>
              <w:top w:val="single" w:sz="6" w:space="0" w:color="auto"/>
              <w:left w:val="double" w:sz="6" w:space="0" w:color="auto"/>
              <w:bottom w:val="single" w:sz="6" w:space="0" w:color="auto"/>
              <w:right w:val="single" w:sz="6" w:space="0" w:color="auto"/>
            </w:tcBorders>
          </w:tcPr>
          <w:p w:rsidR="00991CFE" w:rsidRDefault="00991CFE" w:rsidP="00CB6344">
            <w:pPr>
              <w:pStyle w:val="BodyTextIndent3"/>
              <w:rPr>
                <w:noProof w:val="0"/>
                <w:sz w:val="22"/>
              </w:rPr>
            </w:pPr>
            <w:r>
              <w:rPr>
                <w:noProof w:val="0"/>
                <w:sz w:val="22"/>
              </w:rPr>
              <w:t>9.  Title I of the ADA</w:t>
            </w:r>
          </w:p>
        </w:tc>
        <w:tc>
          <w:tcPr>
            <w:tcW w:w="1350"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r>
              <w:rPr>
                <w:sz w:val="22"/>
              </w:rPr>
              <w:t>ND</w:t>
            </w:r>
          </w:p>
        </w:tc>
        <w:tc>
          <w:tcPr>
            <w:tcW w:w="2070" w:type="dxa"/>
            <w:tcBorders>
              <w:top w:val="single" w:sz="6" w:space="0" w:color="auto"/>
              <w:left w:val="single" w:sz="6" w:space="0" w:color="auto"/>
              <w:bottom w:val="single" w:sz="6" w:space="0" w:color="auto"/>
              <w:right w:val="single" w:sz="6" w:space="0" w:color="auto"/>
            </w:tcBorders>
          </w:tcPr>
          <w:p w:rsidR="00991CFE" w:rsidRDefault="00991CFE" w:rsidP="00CB6344"/>
        </w:tc>
        <w:tc>
          <w:tcPr>
            <w:tcW w:w="2160" w:type="dxa"/>
            <w:tcBorders>
              <w:top w:val="single" w:sz="6" w:space="0" w:color="auto"/>
              <w:left w:val="single" w:sz="6" w:space="0" w:color="auto"/>
              <w:bottom w:val="single" w:sz="6" w:space="0" w:color="auto"/>
              <w:right w:val="single" w:sz="6" w:space="0" w:color="auto"/>
            </w:tcBorders>
          </w:tcPr>
          <w:p w:rsidR="00991CFE" w:rsidRDefault="00991CFE" w:rsidP="00CB6344">
            <w:pPr>
              <w:pStyle w:val="FootnoteText"/>
              <w:rPr>
                <w:sz w:val="22"/>
                <w:szCs w:val="24"/>
              </w:rPr>
            </w:pPr>
          </w:p>
        </w:tc>
        <w:tc>
          <w:tcPr>
            <w:tcW w:w="1678" w:type="dxa"/>
            <w:tcBorders>
              <w:top w:val="single" w:sz="6" w:space="0" w:color="auto"/>
              <w:left w:val="single" w:sz="6" w:space="0" w:color="auto"/>
              <w:bottom w:val="single" w:sz="6" w:space="0" w:color="auto"/>
              <w:right w:val="single" w:sz="6" w:space="0" w:color="auto"/>
            </w:tcBorders>
          </w:tcPr>
          <w:p w:rsidR="00991CFE" w:rsidRDefault="00991CFE" w:rsidP="00CB6344">
            <w:pPr>
              <w:jc w:val="center"/>
            </w:pPr>
          </w:p>
        </w:tc>
      </w:tr>
    </w:tbl>
    <w:p w:rsidR="00991CFE" w:rsidRDefault="00991CFE">
      <w:pPr>
        <w:ind w:hanging="360"/>
        <w:rPr>
          <w:sz w:val="22"/>
        </w:rPr>
      </w:pPr>
    </w:p>
    <w:p w:rsidR="00EF4CED" w:rsidRDefault="00EF4CED">
      <w:pPr>
        <w:ind w:hanging="360"/>
        <w:rPr>
          <w:sz w:val="22"/>
        </w:rPr>
      </w:pPr>
      <w:r>
        <w:rPr>
          <w:sz w:val="22"/>
        </w:rPr>
        <w:t>ND = No Deficiency; D = Deficiency; NA = Not Applicable; NR = Not Reviewed; AC=Advisory Comments</w:t>
      </w:r>
    </w:p>
    <w:p w:rsidR="00EF4CED" w:rsidRDefault="00EF4CED">
      <w:pPr>
        <w:pStyle w:val="BHLevel1"/>
        <w:rPr>
          <w:sz w:val="28"/>
        </w:rPr>
      </w:pPr>
      <w:r>
        <w:br w:type="page"/>
      </w:r>
      <w:bookmarkStart w:id="20" w:name="_Toc195684520"/>
      <w:bookmarkStart w:id="21" w:name="_Toc106790256"/>
      <w:r>
        <w:rPr>
          <w:sz w:val="28"/>
        </w:rPr>
        <w:lastRenderedPageBreak/>
        <w:t>VIII.   attendees</w:t>
      </w:r>
      <w:bookmarkEnd w:id="20"/>
    </w:p>
    <w:tbl>
      <w:tblPr>
        <w:tblW w:w="10709"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7"/>
        <w:gridCol w:w="2880"/>
        <w:gridCol w:w="1620"/>
        <w:gridCol w:w="3752"/>
      </w:tblGrid>
      <w:tr w:rsidR="00EF4CED" w:rsidTr="00110FC7">
        <w:trPr>
          <w:trHeight w:val="422"/>
          <w:tblHeader/>
          <w:jc w:val="center"/>
        </w:trPr>
        <w:tc>
          <w:tcPr>
            <w:tcW w:w="2457" w:type="dxa"/>
            <w:shd w:val="pct20" w:color="auto" w:fill="auto"/>
          </w:tcPr>
          <w:p w:rsidR="00EF4CED" w:rsidRDefault="00EF4CED">
            <w:pPr>
              <w:jc w:val="center"/>
              <w:rPr>
                <w:b/>
                <w:sz w:val="22"/>
              </w:rPr>
            </w:pPr>
            <w:r>
              <w:rPr>
                <w:b/>
                <w:sz w:val="22"/>
              </w:rPr>
              <w:t>NAME</w:t>
            </w:r>
          </w:p>
        </w:tc>
        <w:tc>
          <w:tcPr>
            <w:tcW w:w="2880" w:type="dxa"/>
            <w:shd w:val="pct20" w:color="auto" w:fill="auto"/>
          </w:tcPr>
          <w:p w:rsidR="00EF4CED" w:rsidRDefault="005641F1">
            <w:pPr>
              <w:jc w:val="center"/>
              <w:rPr>
                <w:b/>
                <w:sz w:val="22"/>
              </w:rPr>
            </w:pPr>
            <w:r>
              <w:rPr>
                <w:b/>
                <w:sz w:val="22"/>
              </w:rPr>
              <w:t>TITLE</w:t>
            </w:r>
          </w:p>
          <w:p w:rsidR="00EF4CED" w:rsidRDefault="00EF4CED">
            <w:pPr>
              <w:jc w:val="center"/>
              <w:rPr>
                <w:b/>
                <w:sz w:val="22"/>
              </w:rPr>
            </w:pPr>
          </w:p>
        </w:tc>
        <w:tc>
          <w:tcPr>
            <w:tcW w:w="1620" w:type="dxa"/>
            <w:shd w:val="pct20" w:color="auto" w:fill="auto"/>
          </w:tcPr>
          <w:p w:rsidR="00EF4CED" w:rsidRDefault="00EF4CED">
            <w:pPr>
              <w:jc w:val="center"/>
              <w:rPr>
                <w:b/>
                <w:sz w:val="22"/>
              </w:rPr>
            </w:pPr>
            <w:r>
              <w:rPr>
                <w:b/>
                <w:sz w:val="22"/>
              </w:rPr>
              <w:t>PHONE</w:t>
            </w:r>
          </w:p>
        </w:tc>
        <w:tc>
          <w:tcPr>
            <w:tcW w:w="3752" w:type="dxa"/>
            <w:shd w:val="pct20" w:color="auto" w:fill="auto"/>
          </w:tcPr>
          <w:p w:rsidR="00EF4CED" w:rsidRDefault="00EF4CED" w:rsidP="006228EC">
            <w:pPr>
              <w:jc w:val="center"/>
              <w:rPr>
                <w:b/>
                <w:sz w:val="22"/>
              </w:rPr>
            </w:pPr>
            <w:r>
              <w:rPr>
                <w:b/>
                <w:sz w:val="22"/>
              </w:rPr>
              <w:t>E-MAIL</w:t>
            </w:r>
          </w:p>
        </w:tc>
      </w:tr>
      <w:tr w:rsidR="005641F1" w:rsidTr="002C66EA">
        <w:trPr>
          <w:jc w:val="center"/>
        </w:trPr>
        <w:tc>
          <w:tcPr>
            <w:tcW w:w="10709" w:type="dxa"/>
            <w:gridSpan w:val="4"/>
          </w:tcPr>
          <w:p w:rsidR="005641F1" w:rsidRPr="005641F1" w:rsidRDefault="005641F1" w:rsidP="006228EC">
            <w:pPr>
              <w:rPr>
                <w:b/>
                <w:i/>
              </w:rPr>
            </w:pPr>
            <w:r>
              <w:rPr>
                <w:b/>
                <w:i/>
              </w:rPr>
              <w:t>Grantee: King County DOT</w:t>
            </w:r>
          </w:p>
        </w:tc>
      </w:tr>
      <w:tr w:rsidR="00EF4CED" w:rsidTr="00110FC7">
        <w:trPr>
          <w:jc w:val="center"/>
        </w:trPr>
        <w:tc>
          <w:tcPr>
            <w:tcW w:w="2457" w:type="dxa"/>
          </w:tcPr>
          <w:p w:rsidR="00EF4CED" w:rsidRDefault="006228EC">
            <w:r>
              <w:t>Harold S. Taniguchi</w:t>
            </w:r>
          </w:p>
        </w:tc>
        <w:tc>
          <w:tcPr>
            <w:tcW w:w="2880" w:type="dxa"/>
          </w:tcPr>
          <w:p w:rsidR="00EF4CED" w:rsidRDefault="00EF4CED" w:rsidP="005641F1">
            <w:r>
              <w:t>Director</w:t>
            </w:r>
          </w:p>
        </w:tc>
        <w:tc>
          <w:tcPr>
            <w:tcW w:w="1620" w:type="dxa"/>
          </w:tcPr>
          <w:p w:rsidR="00EF4CED" w:rsidRDefault="006228EC" w:rsidP="006228EC">
            <w:r>
              <w:t>206-684-1481</w:t>
            </w:r>
          </w:p>
        </w:tc>
        <w:tc>
          <w:tcPr>
            <w:tcW w:w="3752" w:type="dxa"/>
          </w:tcPr>
          <w:p w:rsidR="00EF4CED" w:rsidRDefault="00A7450F" w:rsidP="006228EC">
            <w:pPr>
              <w:rPr>
                <w:color w:val="0000FF"/>
                <w:u w:val="single"/>
              </w:rPr>
            </w:pPr>
            <w:hyperlink r:id="rId16" w:history="1">
              <w:r w:rsidR="006228EC" w:rsidRPr="004E0BAE">
                <w:rPr>
                  <w:rStyle w:val="Hyperlink"/>
                </w:rPr>
                <w:t>harold.taniguchi@kingcounty.gov</w:t>
              </w:r>
            </w:hyperlink>
          </w:p>
        </w:tc>
      </w:tr>
      <w:tr w:rsidR="00EF4CED" w:rsidTr="00110FC7">
        <w:trPr>
          <w:jc w:val="center"/>
        </w:trPr>
        <w:tc>
          <w:tcPr>
            <w:tcW w:w="2457" w:type="dxa"/>
          </w:tcPr>
          <w:p w:rsidR="00EF4CED" w:rsidRDefault="006228EC">
            <w:r>
              <w:t>Laurie Brown</w:t>
            </w:r>
          </w:p>
        </w:tc>
        <w:tc>
          <w:tcPr>
            <w:tcW w:w="2880" w:type="dxa"/>
          </w:tcPr>
          <w:p w:rsidR="00EF4CED" w:rsidRDefault="006228EC" w:rsidP="005641F1">
            <w:r>
              <w:t>Deputy Director</w:t>
            </w:r>
          </w:p>
        </w:tc>
        <w:tc>
          <w:tcPr>
            <w:tcW w:w="1620" w:type="dxa"/>
          </w:tcPr>
          <w:p w:rsidR="00EF4CED" w:rsidRDefault="006228EC">
            <w:r>
              <w:t>206-684-1570</w:t>
            </w:r>
          </w:p>
        </w:tc>
        <w:tc>
          <w:tcPr>
            <w:tcW w:w="3752" w:type="dxa"/>
          </w:tcPr>
          <w:p w:rsidR="00EF4CED" w:rsidRDefault="00A7450F">
            <w:pPr>
              <w:rPr>
                <w:color w:val="0000FF"/>
                <w:u w:val="single"/>
              </w:rPr>
            </w:pPr>
            <w:hyperlink r:id="rId17" w:history="1">
              <w:r w:rsidR="006228EC" w:rsidRPr="004E0BAE">
                <w:rPr>
                  <w:rStyle w:val="Hyperlink"/>
                </w:rPr>
                <w:t>Laurie.brown@kingcounty.gov</w:t>
              </w:r>
            </w:hyperlink>
          </w:p>
        </w:tc>
      </w:tr>
      <w:tr w:rsidR="00EF4CED" w:rsidTr="00110FC7">
        <w:trPr>
          <w:jc w:val="center"/>
        </w:trPr>
        <w:tc>
          <w:tcPr>
            <w:tcW w:w="2457" w:type="dxa"/>
          </w:tcPr>
          <w:p w:rsidR="00EF4CED" w:rsidRDefault="00110FC7">
            <w:r>
              <w:t>Kevin Desmond</w:t>
            </w:r>
          </w:p>
        </w:tc>
        <w:tc>
          <w:tcPr>
            <w:tcW w:w="2880" w:type="dxa"/>
          </w:tcPr>
          <w:p w:rsidR="00EF4CED" w:rsidRDefault="00110FC7" w:rsidP="005641F1">
            <w:r>
              <w:t>Transit General Manager</w:t>
            </w:r>
          </w:p>
        </w:tc>
        <w:tc>
          <w:tcPr>
            <w:tcW w:w="1620" w:type="dxa"/>
          </w:tcPr>
          <w:p w:rsidR="00EF4CED" w:rsidRDefault="00110FC7">
            <w:r>
              <w:t>206-684-1619</w:t>
            </w:r>
          </w:p>
        </w:tc>
        <w:tc>
          <w:tcPr>
            <w:tcW w:w="3752" w:type="dxa"/>
          </w:tcPr>
          <w:p w:rsidR="00EF4CED" w:rsidRDefault="00A7450F">
            <w:pPr>
              <w:rPr>
                <w:color w:val="0000FF"/>
                <w:u w:val="single"/>
              </w:rPr>
            </w:pPr>
            <w:hyperlink r:id="rId18" w:history="1">
              <w:r w:rsidR="00110FC7" w:rsidRPr="004E0BAE">
                <w:rPr>
                  <w:rStyle w:val="Hyperlink"/>
                </w:rPr>
                <w:t>Kevin.desmond@kingcounty.gov</w:t>
              </w:r>
            </w:hyperlink>
          </w:p>
        </w:tc>
      </w:tr>
      <w:tr w:rsidR="00EF4CED" w:rsidTr="00110FC7">
        <w:trPr>
          <w:jc w:val="center"/>
        </w:trPr>
        <w:tc>
          <w:tcPr>
            <w:tcW w:w="2457" w:type="dxa"/>
          </w:tcPr>
          <w:p w:rsidR="00EF4CED" w:rsidRDefault="00110FC7">
            <w:r>
              <w:t>Jim Jacobson</w:t>
            </w:r>
          </w:p>
        </w:tc>
        <w:tc>
          <w:tcPr>
            <w:tcW w:w="2880" w:type="dxa"/>
          </w:tcPr>
          <w:p w:rsidR="00EF4CED" w:rsidRDefault="00110FC7" w:rsidP="005641F1">
            <w:pPr>
              <w:pStyle w:val="NumberList"/>
              <w:rPr>
                <w:noProof w:val="0"/>
                <w:szCs w:val="24"/>
              </w:rPr>
            </w:pPr>
            <w:r>
              <w:rPr>
                <w:noProof w:val="0"/>
                <w:szCs w:val="24"/>
              </w:rPr>
              <w:t>Transit Deputy General Manager</w:t>
            </w:r>
          </w:p>
        </w:tc>
        <w:tc>
          <w:tcPr>
            <w:tcW w:w="1620" w:type="dxa"/>
          </w:tcPr>
          <w:p w:rsidR="00EF4CED" w:rsidRDefault="00110FC7">
            <w:r>
              <w:t>206-684-1614</w:t>
            </w:r>
          </w:p>
        </w:tc>
        <w:tc>
          <w:tcPr>
            <w:tcW w:w="3752" w:type="dxa"/>
          </w:tcPr>
          <w:p w:rsidR="00EF4CED" w:rsidRDefault="00A7450F">
            <w:pPr>
              <w:rPr>
                <w:color w:val="0000FF"/>
                <w:u w:val="single"/>
              </w:rPr>
            </w:pPr>
            <w:hyperlink r:id="rId19" w:history="1">
              <w:r w:rsidR="00110FC7" w:rsidRPr="004E0BAE">
                <w:rPr>
                  <w:rStyle w:val="Hyperlink"/>
                </w:rPr>
                <w:t>Jim.jacobson@kingcounty.gov</w:t>
              </w:r>
            </w:hyperlink>
          </w:p>
        </w:tc>
      </w:tr>
      <w:tr w:rsidR="00110FC7" w:rsidTr="00110FC7">
        <w:trPr>
          <w:jc w:val="center"/>
        </w:trPr>
        <w:tc>
          <w:tcPr>
            <w:tcW w:w="2457" w:type="dxa"/>
          </w:tcPr>
          <w:p w:rsidR="00110FC7" w:rsidRPr="00110FC7" w:rsidRDefault="00110FC7" w:rsidP="005E53FC">
            <w:pPr>
              <w:rPr>
                <w:sz w:val="22"/>
              </w:rPr>
            </w:pPr>
            <w:r w:rsidRPr="00110FC7">
              <w:rPr>
                <w:sz w:val="22"/>
              </w:rPr>
              <w:t>Nancy Schaefer</w:t>
            </w:r>
          </w:p>
        </w:tc>
        <w:tc>
          <w:tcPr>
            <w:tcW w:w="2880" w:type="dxa"/>
          </w:tcPr>
          <w:p w:rsidR="00110FC7" w:rsidRPr="00110FC7" w:rsidRDefault="00110FC7" w:rsidP="005641F1">
            <w:r>
              <w:t>Human Resources Manager</w:t>
            </w:r>
          </w:p>
        </w:tc>
        <w:tc>
          <w:tcPr>
            <w:tcW w:w="1620" w:type="dxa"/>
          </w:tcPr>
          <w:p w:rsidR="00110FC7" w:rsidRPr="00110FC7" w:rsidRDefault="00110FC7" w:rsidP="005E53FC">
            <w:pPr>
              <w:rPr>
                <w:sz w:val="22"/>
              </w:rPr>
            </w:pPr>
            <w:r>
              <w:rPr>
                <w:sz w:val="22"/>
              </w:rPr>
              <w:t>206-684-1012</w:t>
            </w:r>
          </w:p>
        </w:tc>
        <w:tc>
          <w:tcPr>
            <w:tcW w:w="3752" w:type="dxa"/>
          </w:tcPr>
          <w:p w:rsidR="00110FC7" w:rsidRPr="00110FC7" w:rsidRDefault="00A7450F" w:rsidP="00110FC7">
            <w:hyperlink r:id="rId20" w:history="1">
              <w:r w:rsidR="00110FC7" w:rsidRPr="004E0BAE">
                <w:rPr>
                  <w:rStyle w:val="Hyperlink"/>
                </w:rPr>
                <w:t>Nancy.schaefer@kingcounty.gov</w:t>
              </w:r>
            </w:hyperlink>
          </w:p>
        </w:tc>
      </w:tr>
      <w:tr w:rsidR="00EA7CE6" w:rsidTr="00110FC7">
        <w:trPr>
          <w:jc w:val="center"/>
        </w:trPr>
        <w:tc>
          <w:tcPr>
            <w:tcW w:w="2457" w:type="dxa"/>
          </w:tcPr>
          <w:p w:rsidR="00EA7CE6" w:rsidRPr="00EA7CE6" w:rsidRDefault="00EA7CE6" w:rsidP="005E53FC">
            <w:pPr>
              <w:rPr>
                <w:sz w:val="22"/>
              </w:rPr>
            </w:pPr>
            <w:r w:rsidRPr="00EA7CE6">
              <w:rPr>
                <w:sz w:val="22"/>
              </w:rPr>
              <w:t xml:space="preserve">Tina </w:t>
            </w:r>
            <w:proofErr w:type="spellStart"/>
            <w:r w:rsidRPr="00EA7CE6">
              <w:rPr>
                <w:sz w:val="22"/>
              </w:rPr>
              <w:t>Canul</w:t>
            </w:r>
            <w:proofErr w:type="spellEnd"/>
          </w:p>
        </w:tc>
        <w:tc>
          <w:tcPr>
            <w:tcW w:w="2880" w:type="dxa"/>
          </w:tcPr>
          <w:p w:rsidR="00EA7CE6" w:rsidRPr="00EA7CE6" w:rsidRDefault="00EA7CE6" w:rsidP="005641F1">
            <w:r w:rsidRPr="00EA7CE6">
              <w:t>County Employment/</w:t>
            </w:r>
            <w:r w:rsidR="005641F1">
              <w:t xml:space="preserve"> </w:t>
            </w:r>
            <w:r w:rsidRPr="00EA7CE6">
              <w:t>Diversity Manager</w:t>
            </w:r>
          </w:p>
        </w:tc>
        <w:tc>
          <w:tcPr>
            <w:tcW w:w="1620" w:type="dxa"/>
          </w:tcPr>
          <w:p w:rsidR="00EA7CE6" w:rsidRPr="00EA7CE6" w:rsidRDefault="00EA7CE6" w:rsidP="005E53FC">
            <w:pPr>
              <w:rPr>
                <w:sz w:val="22"/>
              </w:rPr>
            </w:pPr>
            <w:r w:rsidRPr="00EA7CE6">
              <w:rPr>
                <w:sz w:val="22"/>
              </w:rPr>
              <w:t>206-205-3440</w:t>
            </w:r>
          </w:p>
        </w:tc>
        <w:tc>
          <w:tcPr>
            <w:tcW w:w="3752" w:type="dxa"/>
          </w:tcPr>
          <w:p w:rsidR="00EA7CE6" w:rsidRPr="00EA7CE6" w:rsidRDefault="00A7450F" w:rsidP="005E53FC">
            <w:hyperlink r:id="rId21" w:history="1">
              <w:r w:rsidR="00EA7CE6" w:rsidRPr="00EA7CE6">
                <w:rPr>
                  <w:rStyle w:val="Hyperlink"/>
                </w:rPr>
                <w:t>Tina.canul@kingcounty.gov</w:t>
              </w:r>
            </w:hyperlink>
          </w:p>
        </w:tc>
      </w:tr>
      <w:tr w:rsidR="00EA7CE6" w:rsidTr="00110FC7">
        <w:trPr>
          <w:jc w:val="center"/>
        </w:trPr>
        <w:tc>
          <w:tcPr>
            <w:tcW w:w="2457" w:type="dxa"/>
          </w:tcPr>
          <w:p w:rsidR="00EA7CE6" w:rsidRPr="00EA7CE6" w:rsidRDefault="00EA7CE6" w:rsidP="005E53FC">
            <w:pPr>
              <w:rPr>
                <w:sz w:val="22"/>
              </w:rPr>
            </w:pPr>
            <w:r w:rsidRPr="00EA7CE6">
              <w:rPr>
                <w:sz w:val="22"/>
              </w:rPr>
              <w:t>Laird Cusack</w:t>
            </w:r>
          </w:p>
        </w:tc>
        <w:tc>
          <w:tcPr>
            <w:tcW w:w="2880" w:type="dxa"/>
          </w:tcPr>
          <w:p w:rsidR="00EA7CE6" w:rsidRPr="00EA7CE6" w:rsidRDefault="00EA7CE6" w:rsidP="005641F1">
            <w:r w:rsidRPr="00EA7CE6">
              <w:t>Transit Employee Relations Supervisor</w:t>
            </w:r>
            <w:r w:rsidR="005641F1">
              <w:t xml:space="preserve"> </w:t>
            </w:r>
            <w:r>
              <w:t xml:space="preserve"> </w:t>
            </w:r>
          </w:p>
        </w:tc>
        <w:tc>
          <w:tcPr>
            <w:tcW w:w="1620" w:type="dxa"/>
          </w:tcPr>
          <w:p w:rsidR="00EA7CE6" w:rsidRPr="00EA7CE6" w:rsidRDefault="00EA7CE6" w:rsidP="005E53FC">
            <w:pPr>
              <w:rPr>
                <w:sz w:val="22"/>
              </w:rPr>
            </w:pPr>
            <w:r w:rsidRPr="00EA7CE6">
              <w:rPr>
                <w:sz w:val="22"/>
              </w:rPr>
              <w:t>206-684-1209</w:t>
            </w:r>
          </w:p>
        </w:tc>
        <w:tc>
          <w:tcPr>
            <w:tcW w:w="3752" w:type="dxa"/>
          </w:tcPr>
          <w:p w:rsidR="00EA7CE6" w:rsidRPr="00EA7CE6" w:rsidRDefault="00A7450F" w:rsidP="005E53FC">
            <w:hyperlink r:id="rId22" w:history="1">
              <w:r w:rsidR="00EA7CE6" w:rsidRPr="00EA7CE6">
                <w:rPr>
                  <w:rStyle w:val="Hyperlink"/>
                </w:rPr>
                <w:t>Laird.cusack@kingcounty.gov</w:t>
              </w:r>
            </w:hyperlink>
          </w:p>
        </w:tc>
      </w:tr>
      <w:tr w:rsidR="00EA7CE6" w:rsidTr="00110FC7">
        <w:trPr>
          <w:jc w:val="center"/>
        </w:trPr>
        <w:tc>
          <w:tcPr>
            <w:tcW w:w="2457" w:type="dxa"/>
          </w:tcPr>
          <w:p w:rsidR="00EA7CE6" w:rsidRPr="00EA7CE6" w:rsidRDefault="00EA7CE6" w:rsidP="005E53FC">
            <w:pPr>
              <w:rPr>
                <w:sz w:val="22"/>
              </w:rPr>
            </w:pPr>
            <w:r w:rsidRPr="00EA7CE6">
              <w:rPr>
                <w:sz w:val="22"/>
              </w:rPr>
              <w:t xml:space="preserve">Adrienne </w:t>
            </w:r>
            <w:proofErr w:type="spellStart"/>
            <w:r w:rsidRPr="00EA7CE6">
              <w:rPr>
                <w:sz w:val="22"/>
              </w:rPr>
              <w:t>Bunney</w:t>
            </w:r>
            <w:proofErr w:type="spellEnd"/>
          </w:p>
        </w:tc>
        <w:tc>
          <w:tcPr>
            <w:tcW w:w="2880" w:type="dxa"/>
          </w:tcPr>
          <w:p w:rsidR="00EA7CE6" w:rsidRPr="00EA7CE6" w:rsidRDefault="00EA7CE6" w:rsidP="005641F1">
            <w:r w:rsidRPr="00EA7CE6">
              <w:t>Transit Service Delivery Manager</w:t>
            </w:r>
          </w:p>
        </w:tc>
        <w:tc>
          <w:tcPr>
            <w:tcW w:w="1620" w:type="dxa"/>
          </w:tcPr>
          <w:p w:rsidR="00EA7CE6" w:rsidRPr="00EA7CE6" w:rsidRDefault="00EA7CE6" w:rsidP="005E53FC">
            <w:pPr>
              <w:rPr>
                <w:sz w:val="22"/>
              </w:rPr>
            </w:pPr>
            <w:r w:rsidRPr="00EA7CE6">
              <w:rPr>
                <w:sz w:val="22"/>
              </w:rPr>
              <w:t>206-684-1607</w:t>
            </w:r>
          </w:p>
        </w:tc>
        <w:tc>
          <w:tcPr>
            <w:tcW w:w="3752" w:type="dxa"/>
          </w:tcPr>
          <w:p w:rsidR="00EA7CE6" w:rsidRPr="00EA7CE6" w:rsidRDefault="00A7450F" w:rsidP="005E53FC">
            <w:hyperlink r:id="rId23" w:history="1">
              <w:r w:rsidR="00EA7CE6" w:rsidRPr="00EA7CE6">
                <w:rPr>
                  <w:rStyle w:val="Hyperlink"/>
                </w:rPr>
                <w:t>Adrienne.bunney@kingcounty.gov</w:t>
              </w:r>
            </w:hyperlink>
          </w:p>
        </w:tc>
      </w:tr>
      <w:tr w:rsidR="00EA7CE6" w:rsidRPr="00EA7CE6" w:rsidTr="00110FC7">
        <w:trPr>
          <w:jc w:val="center"/>
        </w:trPr>
        <w:tc>
          <w:tcPr>
            <w:tcW w:w="2457" w:type="dxa"/>
          </w:tcPr>
          <w:p w:rsidR="00EA7CE6" w:rsidRPr="00EA7CE6" w:rsidRDefault="00EA7CE6" w:rsidP="005E53FC">
            <w:pPr>
              <w:rPr>
                <w:sz w:val="22"/>
              </w:rPr>
            </w:pPr>
            <w:r w:rsidRPr="00EA7CE6">
              <w:rPr>
                <w:sz w:val="22"/>
              </w:rPr>
              <w:t xml:space="preserve">Francisco </w:t>
            </w:r>
            <w:proofErr w:type="spellStart"/>
            <w:r w:rsidRPr="00EA7CE6">
              <w:rPr>
                <w:sz w:val="22"/>
              </w:rPr>
              <w:t>Tordillos</w:t>
            </w:r>
            <w:proofErr w:type="spellEnd"/>
          </w:p>
        </w:tc>
        <w:tc>
          <w:tcPr>
            <w:tcW w:w="2880" w:type="dxa"/>
          </w:tcPr>
          <w:p w:rsidR="00EA7CE6" w:rsidRPr="00EA7CE6" w:rsidRDefault="00EA7CE6" w:rsidP="005641F1">
            <w:r w:rsidRPr="00EA7CE6">
              <w:t>Grants Administrator</w:t>
            </w:r>
          </w:p>
        </w:tc>
        <w:tc>
          <w:tcPr>
            <w:tcW w:w="1620" w:type="dxa"/>
          </w:tcPr>
          <w:p w:rsidR="00EA7CE6" w:rsidRPr="00EA7CE6" w:rsidRDefault="00EA7CE6" w:rsidP="005E53FC">
            <w:pPr>
              <w:rPr>
                <w:sz w:val="22"/>
              </w:rPr>
            </w:pPr>
            <w:r w:rsidRPr="00EA7CE6">
              <w:rPr>
                <w:sz w:val="22"/>
              </w:rPr>
              <w:t>206-684-1610</w:t>
            </w:r>
          </w:p>
        </w:tc>
        <w:tc>
          <w:tcPr>
            <w:tcW w:w="3752" w:type="dxa"/>
          </w:tcPr>
          <w:p w:rsidR="00EA7CE6" w:rsidRPr="00EA7CE6" w:rsidRDefault="00A7450F" w:rsidP="00EA7CE6">
            <w:hyperlink r:id="rId24" w:history="1">
              <w:r w:rsidR="00FD4C4E" w:rsidRPr="00E05708">
                <w:rPr>
                  <w:rStyle w:val="Hyperlink"/>
                </w:rPr>
                <w:t>frank.tordillos@kingcounty.gov</w:t>
              </w:r>
            </w:hyperlink>
            <w:r w:rsidR="00FD4C4E">
              <w:t xml:space="preserve"> </w:t>
            </w:r>
          </w:p>
        </w:tc>
      </w:tr>
      <w:tr w:rsidR="00110FC7" w:rsidTr="00006559">
        <w:trPr>
          <w:jc w:val="center"/>
        </w:trPr>
        <w:tc>
          <w:tcPr>
            <w:tcW w:w="2457" w:type="dxa"/>
            <w:shd w:val="clear" w:color="auto" w:fill="auto"/>
          </w:tcPr>
          <w:p w:rsidR="00110FC7" w:rsidRPr="00006559" w:rsidRDefault="00006559" w:rsidP="005E53FC">
            <w:pPr>
              <w:rPr>
                <w:sz w:val="22"/>
              </w:rPr>
            </w:pPr>
            <w:proofErr w:type="spellStart"/>
            <w:r w:rsidRPr="00006559">
              <w:rPr>
                <w:sz w:val="22"/>
              </w:rPr>
              <w:t>Ber</w:t>
            </w:r>
            <w:r>
              <w:rPr>
                <w:sz w:val="22"/>
              </w:rPr>
              <w:t>neta</w:t>
            </w:r>
            <w:proofErr w:type="spellEnd"/>
            <w:r>
              <w:rPr>
                <w:sz w:val="22"/>
              </w:rPr>
              <w:t xml:space="preserve"> </w:t>
            </w:r>
            <w:proofErr w:type="spellStart"/>
            <w:r>
              <w:rPr>
                <w:sz w:val="22"/>
              </w:rPr>
              <w:t>Walrauen</w:t>
            </w:r>
            <w:proofErr w:type="spellEnd"/>
          </w:p>
        </w:tc>
        <w:tc>
          <w:tcPr>
            <w:tcW w:w="2880" w:type="dxa"/>
            <w:shd w:val="clear" w:color="auto" w:fill="auto"/>
          </w:tcPr>
          <w:p w:rsidR="00110FC7" w:rsidRPr="00006559" w:rsidRDefault="00006559" w:rsidP="005641F1">
            <w:r>
              <w:t>Employer and Labor Relations Representative</w:t>
            </w:r>
          </w:p>
        </w:tc>
        <w:tc>
          <w:tcPr>
            <w:tcW w:w="1620" w:type="dxa"/>
            <w:shd w:val="clear" w:color="auto" w:fill="auto"/>
          </w:tcPr>
          <w:p w:rsidR="00110FC7" w:rsidRPr="00006559" w:rsidRDefault="00006559" w:rsidP="005E53FC">
            <w:pPr>
              <w:rPr>
                <w:sz w:val="22"/>
              </w:rPr>
            </w:pPr>
            <w:r>
              <w:rPr>
                <w:sz w:val="22"/>
              </w:rPr>
              <w:t>206-684-1492</w:t>
            </w:r>
          </w:p>
        </w:tc>
        <w:tc>
          <w:tcPr>
            <w:tcW w:w="3752" w:type="dxa"/>
            <w:shd w:val="clear" w:color="auto" w:fill="auto"/>
          </w:tcPr>
          <w:p w:rsidR="00110FC7" w:rsidRPr="00006559" w:rsidRDefault="00A7450F" w:rsidP="005E53FC">
            <w:hyperlink r:id="rId25" w:history="1">
              <w:r w:rsidR="00FD4C4E" w:rsidRPr="00E05708">
                <w:rPr>
                  <w:rStyle w:val="Hyperlink"/>
                </w:rPr>
                <w:t>Berneta.walrauen@kingcounty.gov</w:t>
              </w:r>
            </w:hyperlink>
            <w:r w:rsidR="00FD4C4E">
              <w:t xml:space="preserve"> </w:t>
            </w:r>
          </w:p>
        </w:tc>
      </w:tr>
      <w:tr w:rsidR="00110FC7" w:rsidTr="00006559">
        <w:trPr>
          <w:jc w:val="center"/>
        </w:trPr>
        <w:tc>
          <w:tcPr>
            <w:tcW w:w="2457" w:type="dxa"/>
            <w:shd w:val="clear" w:color="auto" w:fill="auto"/>
          </w:tcPr>
          <w:p w:rsidR="00110FC7" w:rsidRPr="00006559" w:rsidRDefault="00FD4C4E" w:rsidP="005E53FC">
            <w:pPr>
              <w:rPr>
                <w:sz w:val="22"/>
              </w:rPr>
            </w:pPr>
            <w:proofErr w:type="spellStart"/>
            <w:r>
              <w:rPr>
                <w:sz w:val="22"/>
              </w:rPr>
              <w:t>Vas</w:t>
            </w:r>
            <w:r w:rsidR="00006559">
              <w:rPr>
                <w:sz w:val="22"/>
              </w:rPr>
              <w:t>h</w:t>
            </w:r>
            <w:r>
              <w:rPr>
                <w:sz w:val="22"/>
              </w:rPr>
              <w:t>t</w:t>
            </w:r>
            <w:r w:rsidR="00006559">
              <w:rPr>
                <w:sz w:val="22"/>
              </w:rPr>
              <w:t>i</w:t>
            </w:r>
            <w:proofErr w:type="spellEnd"/>
            <w:r w:rsidR="00006559">
              <w:rPr>
                <w:sz w:val="22"/>
              </w:rPr>
              <w:t xml:space="preserve"> Curtis</w:t>
            </w:r>
          </w:p>
        </w:tc>
        <w:tc>
          <w:tcPr>
            <w:tcW w:w="2880" w:type="dxa"/>
            <w:shd w:val="clear" w:color="auto" w:fill="auto"/>
          </w:tcPr>
          <w:p w:rsidR="00110FC7" w:rsidRPr="00006559" w:rsidRDefault="00006559" w:rsidP="005641F1">
            <w:r>
              <w:t>Employer and Labor Relations Representative</w:t>
            </w:r>
          </w:p>
        </w:tc>
        <w:tc>
          <w:tcPr>
            <w:tcW w:w="1620" w:type="dxa"/>
            <w:shd w:val="clear" w:color="auto" w:fill="auto"/>
          </w:tcPr>
          <w:p w:rsidR="00110FC7" w:rsidRPr="00006559" w:rsidRDefault="00006559" w:rsidP="005E53FC">
            <w:pPr>
              <w:rPr>
                <w:sz w:val="22"/>
              </w:rPr>
            </w:pPr>
            <w:r>
              <w:rPr>
                <w:sz w:val="22"/>
              </w:rPr>
              <w:t>206-684-1180</w:t>
            </w:r>
          </w:p>
        </w:tc>
        <w:tc>
          <w:tcPr>
            <w:tcW w:w="3752" w:type="dxa"/>
            <w:shd w:val="clear" w:color="auto" w:fill="auto"/>
          </w:tcPr>
          <w:p w:rsidR="00110FC7" w:rsidRPr="00006559" w:rsidRDefault="00A7450F" w:rsidP="005E53FC">
            <w:hyperlink r:id="rId26" w:history="1">
              <w:r w:rsidR="00006559" w:rsidRPr="003E6615">
                <w:rPr>
                  <w:rStyle w:val="Hyperlink"/>
                </w:rPr>
                <w:t>Vashti.curtis@kingcounty.gov</w:t>
              </w:r>
            </w:hyperlink>
          </w:p>
        </w:tc>
      </w:tr>
      <w:tr w:rsidR="00110FC7" w:rsidTr="00006559">
        <w:trPr>
          <w:jc w:val="center"/>
        </w:trPr>
        <w:tc>
          <w:tcPr>
            <w:tcW w:w="2457" w:type="dxa"/>
            <w:shd w:val="clear" w:color="auto" w:fill="auto"/>
          </w:tcPr>
          <w:p w:rsidR="00110FC7" w:rsidRPr="00006559" w:rsidRDefault="00006559" w:rsidP="005E53FC">
            <w:pPr>
              <w:rPr>
                <w:sz w:val="22"/>
              </w:rPr>
            </w:pPr>
            <w:r>
              <w:rPr>
                <w:sz w:val="22"/>
              </w:rPr>
              <w:t>Susan Eddy</w:t>
            </w:r>
          </w:p>
        </w:tc>
        <w:tc>
          <w:tcPr>
            <w:tcW w:w="2880" w:type="dxa"/>
            <w:shd w:val="clear" w:color="auto" w:fill="auto"/>
          </w:tcPr>
          <w:p w:rsidR="00110FC7" w:rsidRPr="00006559" w:rsidRDefault="00006559" w:rsidP="005641F1">
            <w:r>
              <w:t>Human Resources Analyst, Transit IT</w:t>
            </w:r>
          </w:p>
        </w:tc>
        <w:tc>
          <w:tcPr>
            <w:tcW w:w="1620" w:type="dxa"/>
            <w:shd w:val="clear" w:color="auto" w:fill="auto"/>
          </w:tcPr>
          <w:p w:rsidR="00110FC7" w:rsidRPr="00006559" w:rsidRDefault="00006559" w:rsidP="005E53FC">
            <w:pPr>
              <w:rPr>
                <w:sz w:val="22"/>
              </w:rPr>
            </w:pPr>
            <w:r>
              <w:rPr>
                <w:sz w:val="22"/>
              </w:rPr>
              <w:t>206-203-7343</w:t>
            </w:r>
          </w:p>
        </w:tc>
        <w:tc>
          <w:tcPr>
            <w:tcW w:w="3752" w:type="dxa"/>
            <w:shd w:val="clear" w:color="auto" w:fill="auto"/>
          </w:tcPr>
          <w:p w:rsidR="00110FC7" w:rsidRPr="00006559" w:rsidRDefault="00A7450F" w:rsidP="005E53FC">
            <w:hyperlink r:id="rId27" w:history="1">
              <w:r w:rsidR="00006559" w:rsidRPr="003E6615">
                <w:rPr>
                  <w:rStyle w:val="Hyperlink"/>
                </w:rPr>
                <w:t>Susan.eddy@kingcounty.gov</w:t>
              </w:r>
            </w:hyperlink>
          </w:p>
        </w:tc>
      </w:tr>
      <w:tr w:rsidR="00110FC7" w:rsidTr="00006559">
        <w:trPr>
          <w:jc w:val="center"/>
        </w:trPr>
        <w:tc>
          <w:tcPr>
            <w:tcW w:w="2457" w:type="dxa"/>
            <w:shd w:val="clear" w:color="auto" w:fill="auto"/>
          </w:tcPr>
          <w:p w:rsidR="00110FC7" w:rsidRPr="00006559" w:rsidRDefault="006F6A65" w:rsidP="005E53FC">
            <w:pPr>
              <w:rPr>
                <w:sz w:val="22"/>
              </w:rPr>
            </w:pPr>
            <w:r>
              <w:rPr>
                <w:sz w:val="22"/>
              </w:rPr>
              <w:t xml:space="preserve">Peter </w:t>
            </w:r>
            <w:proofErr w:type="spellStart"/>
            <w:r>
              <w:rPr>
                <w:sz w:val="22"/>
              </w:rPr>
              <w:t>Hu</w:t>
            </w:r>
            <w:proofErr w:type="spellEnd"/>
          </w:p>
        </w:tc>
        <w:tc>
          <w:tcPr>
            <w:tcW w:w="2880" w:type="dxa"/>
            <w:shd w:val="clear" w:color="auto" w:fill="auto"/>
          </w:tcPr>
          <w:p w:rsidR="00110FC7" w:rsidRPr="00006559" w:rsidRDefault="006F6A65" w:rsidP="005641F1">
            <w:r>
              <w:t>Disability Service Analyst</w:t>
            </w:r>
          </w:p>
        </w:tc>
        <w:tc>
          <w:tcPr>
            <w:tcW w:w="1620" w:type="dxa"/>
            <w:shd w:val="clear" w:color="auto" w:fill="auto"/>
          </w:tcPr>
          <w:p w:rsidR="00110FC7" w:rsidRPr="00006559" w:rsidRDefault="006F6A65" w:rsidP="005E53FC">
            <w:pPr>
              <w:rPr>
                <w:sz w:val="22"/>
              </w:rPr>
            </w:pPr>
            <w:r>
              <w:rPr>
                <w:sz w:val="22"/>
              </w:rPr>
              <w:t>206-263-3537</w:t>
            </w:r>
          </w:p>
        </w:tc>
        <w:tc>
          <w:tcPr>
            <w:tcW w:w="3752" w:type="dxa"/>
            <w:shd w:val="clear" w:color="auto" w:fill="auto"/>
          </w:tcPr>
          <w:p w:rsidR="00110FC7" w:rsidRPr="00006559" w:rsidRDefault="00A7450F" w:rsidP="005E53FC">
            <w:hyperlink r:id="rId28" w:history="1">
              <w:r w:rsidR="006F6A65" w:rsidRPr="003E6615">
                <w:rPr>
                  <w:rStyle w:val="Hyperlink"/>
                </w:rPr>
                <w:t>Peter.hu@kingcounty.gov</w:t>
              </w:r>
            </w:hyperlink>
          </w:p>
        </w:tc>
      </w:tr>
      <w:tr w:rsidR="00110FC7" w:rsidTr="00006559">
        <w:trPr>
          <w:jc w:val="center"/>
        </w:trPr>
        <w:tc>
          <w:tcPr>
            <w:tcW w:w="2457" w:type="dxa"/>
            <w:shd w:val="clear" w:color="auto" w:fill="auto"/>
          </w:tcPr>
          <w:p w:rsidR="00110FC7" w:rsidRPr="00006559" w:rsidRDefault="006F6A65" w:rsidP="005E53FC">
            <w:pPr>
              <w:rPr>
                <w:sz w:val="22"/>
              </w:rPr>
            </w:pPr>
            <w:r>
              <w:rPr>
                <w:sz w:val="22"/>
              </w:rPr>
              <w:t xml:space="preserve">Diana </w:t>
            </w:r>
            <w:proofErr w:type="spellStart"/>
            <w:r>
              <w:rPr>
                <w:sz w:val="22"/>
              </w:rPr>
              <w:t>Wurn</w:t>
            </w:r>
            <w:proofErr w:type="spellEnd"/>
          </w:p>
        </w:tc>
        <w:tc>
          <w:tcPr>
            <w:tcW w:w="2880" w:type="dxa"/>
            <w:shd w:val="clear" w:color="auto" w:fill="auto"/>
          </w:tcPr>
          <w:p w:rsidR="00110FC7" w:rsidRPr="00006559" w:rsidRDefault="006F6A65" w:rsidP="005641F1">
            <w:r>
              <w:t>Disability Service Analyst</w:t>
            </w:r>
          </w:p>
        </w:tc>
        <w:tc>
          <w:tcPr>
            <w:tcW w:w="1620" w:type="dxa"/>
            <w:shd w:val="clear" w:color="auto" w:fill="auto"/>
          </w:tcPr>
          <w:p w:rsidR="00110FC7" w:rsidRPr="00006559" w:rsidRDefault="006F6A65" w:rsidP="005E53FC">
            <w:pPr>
              <w:rPr>
                <w:sz w:val="22"/>
              </w:rPr>
            </w:pPr>
            <w:r>
              <w:rPr>
                <w:sz w:val="22"/>
              </w:rPr>
              <w:t>206-263-6026</w:t>
            </w:r>
          </w:p>
        </w:tc>
        <w:tc>
          <w:tcPr>
            <w:tcW w:w="3752" w:type="dxa"/>
            <w:shd w:val="clear" w:color="auto" w:fill="auto"/>
          </w:tcPr>
          <w:p w:rsidR="00110FC7" w:rsidRPr="00006559" w:rsidRDefault="00A7450F" w:rsidP="005E53FC">
            <w:hyperlink r:id="rId29" w:history="1">
              <w:r w:rsidR="006F6A65" w:rsidRPr="003E6615">
                <w:rPr>
                  <w:rStyle w:val="Hyperlink"/>
                </w:rPr>
                <w:t>Diana.wurn@kingcounty.gov</w:t>
              </w:r>
            </w:hyperlink>
          </w:p>
        </w:tc>
      </w:tr>
      <w:tr w:rsidR="00110FC7" w:rsidTr="00006559">
        <w:trPr>
          <w:jc w:val="center"/>
        </w:trPr>
        <w:tc>
          <w:tcPr>
            <w:tcW w:w="2457" w:type="dxa"/>
            <w:shd w:val="clear" w:color="auto" w:fill="auto"/>
          </w:tcPr>
          <w:p w:rsidR="00110FC7" w:rsidRPr="00006559" w:rsidRDefault="006F6A65" w:rsidP="005E53FC">
            <w:pPr>
              <w:rPr>
                <w:sz w:val="22"/>
              </w:rPr>
            </w:pPr>
            <w:r>
              <w:rPr>
                <w:sz w:val="22"/>
              </w:rPr>
              <w:t xml:space="preserve">Bailey de </w:t>
            </w:r>
            <w:proofErr w:type="spellStart"/>
            <w:r>
              <w:rPr>
                <w:sz w:val="22"/>
              </w:rPr>
              <w:t>Iongh</w:t>
            </w:r>
            <w:proofErr w:type="spellEnd"/>
          </w:p>
        </w:tc>
        <w:tc>
          <w:tcPr>
            <w:tcW w:w="2880" w:type="dxa"/>
            <w:shd w:val="clear" w:color="auto" w:fill="auto"/>
          </w:tcPr>
          <w:p w:rsidR="00110FC7" w:rsidRPr="00006559" w:rsidRDefault="006F6A65" w:rsidP="005E53FC">
            <w:r>
              <w:t>Director, Office of Civil Rights, Department of Executive Services</w:t>
            </w:r>
          </w:p>
        </w:tc>
        <w:tc>
          <w:tcPr>
            <w:tcW w:w="1620" w:type="dxa"/>
            <w:shd w:val="clear" w:color="auto" w:fill="auto"/>
          </w:tcPr>
          <w:p w:rsidR="00110FC7" w:rsidRPr="00006559" w:rsidRDefault="006F6A65" w:rsidP="005E53FC">
            <w:pPr>
              <w:rPr>
                <w:sz w:val="22"/>
              </w:rPr>
            </w:pPr>
            <w:r>
              <w:rPr>
                <w:sz w:val="22"/>
              </w:rPr>
              <w:t>206-296-7652</w:t>
            </w:r>
          </w:p>
        </w:tc>
        <w:tc>
          <w:tcPr>
            <w:tcW w:w="3752" w:type="dxa"/>
            <w:shd w:val="clear" w:color="auto" w:fill="auto"/>
          </w:tcPr>
          <w:p w:rsidR="00110FC7" w:rsidRPr="00006559" w:rsidRDefault="00A7450F" w:rsidP="005E53FC">
            <w:hyperlink r:id="rId30" w:history="1">
              <w:r w:rsidR="006F6A65" w:rsidRPr="003E6615">
                <w:rPr>
                  <w:rStyle w:val="Hyperlink"/>
                </w:rPr>
                <w:t>Bailey.deiongh@kingcounty.gov</w:t>
              </w:r>
            </w:hyperlink>
          </w:p>
        </w:tc>
      </w:tr>
      <w:tr w:rsidR="005641F1" w:rsidTr="002C66EA">
        <w:trPr>
          <w:jc w:val="center"/>
        </w:trPr>
        <w:tc>
          <w:tcPr>
            <w:tcW w:w="10709" w:type="dxa"/>
            <w:gridSpan w:val="4"/>
          </w:tcPr>
          <w:p w:rsidR="005641F1" w:rsidRPr="005641F1" w:rsidRDefault="005641F1" w:rsidP="002C66EA">
            <w:pPr>
              <w:rPr>
                <w:b/>
                <w:i/>
              </w:rPr>
            </w:pPr>
            <w:r w:rsidRPr="005641F1">
              <w:rPr>
                <w:b/>
                <w:i/>
              </w:rPr>
              <w:t>Federal Transit Administration</w:t>
            </w:r>
          </w:p>
        </w:tc>
      </w:tr>
      <w:tr w:rsidR="005641F1" w:rsidTr="002C66EA">
        <w:trPr>
          <w:jc w:val="center"/>
        </w:trPr>
        <w:tc>
          <w:tcPr>
            <w:tcW w:w="2457" w:type="dxa"/>
          </w:tcPr>
          <w:p w:rsidR="005641F1" w:rsidRDefault="005641F1" w:rsidP="002C66EA">
            <w:r>
              <w:t>Monica McCallum</w:t>
            </w:r>
          </w:p>
        </w:tc>
        <w:tc>
          <w:tcPr>
            <w:tcW w:w="2880" w:type="dxa"/>
          </w:tcPr>
          <w:p w:rsidR="005641F1" w:rsidRDefault="005641F1" w:rsidP="002C66EA">
            <w:r>
              <w:t>Region X Civil Rights Officer</w:t>
            </w:r>
          </w:p>
        </w:tc>
        <w:tc>
          <w:tcPr>
            <w:tcW w:w="1620" w:type="dxa"/>
          </w:tcPr>
          <w:p w:rsidR="005641F1" w:rsidRDefault="004D6302" w:rsidP="004D6302">
            <w:r>
              <w:t>206-220-4462</w:t>
            </w:r>
          </w:p>
        </w:tc>
        <w:tc>
          <w:tcPr>
            <w:tcW w:w="3752" w:type="dxa"/>
          </w:tcPr>
          <w:p w:rsidR="005641F1" w:rsidRDefault="005641F1" w:rsidP="002C66EA">
            <w:pPr>
              <w:rPr>
                <w:color w:val="0000FF"/>
                <w:u w:val="single"/>
              </w:rPr>
            </w:pPr>
            <w:r>
              <w:rPr>
                <w:color w:val="0000FF"/>
                <w:u w:val="single"/>
              </w:rPr>
              <w:t>Monica.mccallum@dot.gov</w:t>
            </w:r>
          </w:p>
        </w:tc>
      </w:tr>
      <w:tr w:rsidR="005641F1" w:rsidTr="002C66EA">
        <w:trPr>
          <w:jc w:val="center"/>
        </w:trPr>
        <w:tc>
          <w:tcPr>
            <w:tcW w:w="10709" w:type="dxa"/>
            <w:gridSpan w:val="4"/>
          </w:tcPr>
          <w:p w:rsidR="005641F1" w:rsidRPr="005641F1" w:rsidRDefault="005641F1" w:rsidP="002C66EA">
            <w:pPr>
              <w:rPr>
                <w:b/>
                <w:i/>
              </w:rPr>
            </w:pPr>
            <w:r w:rsidRPr="005641F1">
              <w:rPr>
                <w:b/>
                <w:i/>
              </w:rPr>
              <w:t>Compliance Review Team: The DMP Group, LLC</w:t>
            </w:r>
          </w:p>
        </w:tc>
      </w:tr>
      <w:tr w:rsidR="00110FC7" w:rsidTr="00110FC7">
        <w:trPr>
          <w:jc w:val="center"/>
        </w:trPr>
        <w:tc>
          <w:tcPr>
            <w:tcW w:w="2457" w:type="dxa"/>
          </w:tcPr>
          <w:p w:rsidR="00110FC7" w:rsidRDefault="00110FC7">
            <w:r>
              <w:t xml:space="preserve">Maxine Marshall </w:t>
            </w:r>
          </w:p>
        </w:tc>
        <w:tc>
          <w:tcPr>
            <w:tcW w:w="2880" w:type="dxa"/>
          </w:tcPr>
          <w:p w:rsidR="00110FC7" w:rsidRDefault="005641F1">
            <w:r>
              <w:t>Lead Reviewer</w:t>
            </w:r>
          </w:p>
        </w:tc>
        <w:tc>
          <w:tcPr>
            <w:tcW w:w="1620" w:type="dxa"/>
          </w:tcPr>
          <w:p w:rsidR="00110FC7" w:rsidRDefault="00110FC7" w:rsidP="005641F1">
            <w:r>
              <w:t>504</w:t>
            </w:r>
            <w:r w:rsidR="005641F1">
              <w:t>-</w:t>
            </w:r>
            <w:r>
              <w:t>282-7949</w:t>
            </w:r>
          </w:p>
        </w:tc>
        <w:tc>
          <w:tcPr>
            <w:tcW w:w="3752" w:type="dxa"/>
          </w:tcPr>
          <w:p w:rsidR="00110FC7" w:rsidRPr="005641F1" w:rsidRDefault="00110FC7">
            <w:pPr>
              <w:rPr>
                <w:color w:val="0000FF"/>
                <w:sz w:val="22"/>
                <w:szCs w:val="22"/>
                <w:u w:val="single"/>
              </w:rPr>
            </w:pPr>
            <w:r w:rsidRPr="005641F1">
              <w:rPr>
                <w:color w:val="0000FF"/>
                <w:sz w:val="22"/>
                <w:szCs w:val="22"/>
                <w:u w:val="single"/>
              </w:rPr>
              <w:t>maxine.marshall@thedmpgroup.com</w:t>
            </w:r>
          </w:p>
        </w:tc>
      </w:tr>
      <w:tr w:rsidR="00110FC7" w:rsidTr="00110FC7">
        <w:trPr>
          <w:jc w:val="center"/>
        </w:trPr>
        <w:tc>
          <w:tcPr>
            <w:tcW w:w="2457" w:type="dxa"/>
          </w:tcPr>
          <w:p w:rsidR="00110FC7" w:rsidRDefault="00110FC7">
            <w:r>
              <w:t>Clinton Smith</w:t>
            </w:r>
          </w:p>
        </w:tc>
        <w:tc>
          <w:tcPr>
            <w:tcW w:w="2880" w:type="dxa"/>
          </w:tcPr>
          <w:p w:rsidR="00110FC7" w:rsidRDefault="005641F1">
            <w:r>
              <w:t>Reviewer</w:t>
            </w:r>
            <w:r w:rsidR="00110FC7">
              <w:t xml:space="preserve"> </w:t>
            </w:r>
          </w:p>
        </w:tc>
        <w:tc>
          <w:tcPr>
            <w:tcW w:w="1620" w:type="dxa"/>
          </w:tcPr>
          <w:p w:rsidR="00110FC7" w:rsidRDefault="00110FC7" w:rsidP="005641F1">
            <w:r>
              <w:t>504</w:t>
            </w:r>
            <w:r w:rsidR="005641F1">
              <w:t>-</w:t>
            </w:r>
            <w:r>
              <w:t>382-3760</w:t>
            </w:r>
          </w:p>
        </w:tc>
        <w:tc>
          <w:tcPr>
            <w:tcW w:w="3752" w:type="dxa"/>
          </w:tcPr>
          <w:p w:rsidR="00110FC7" w:rsidRPr="005641F1" w:rsidRDefault="00110FC7">
            <w:pPr>
              <w:rPr>
                <w:color w:val="0000FF"/>
                <w:sz w:val="22"/>
                <w:szCs w:val="22"/>
                <w:u w:val="single"/>
              </w:rPr>
            </w:pPr>
            <w:r w:rsidRPr="005641F1">
              <w:rPr>
                <w:color w:val="0000FF"/>
                <w:sz w:val="22"/>
                <w:szCs w:val="22"/>
                <w:u w:val="single"/>
              </w:rPr>
              <w:t xml:space="preserve">clinton.smith@thedmpgroup.com </w:t>
            </w:r>
          </w:p>
        </w:tc>
      </w:tr>
      <w:tr w:rsidR="00110FC7" w:rsidTr="00110FC7">
        <w:trPr>
          <w:jc w:val="center"/>
        </w:trPr>
        <w:tc>
          <w:tcPr>
            <w:tcW w:w="2457" w:type="dxa"/>
          </w:tcPr>
          <w:p w:rsidR="00110FC7" w:rsidRDefault="00110FC7">
            <w:r>
              <w:t>Khalique Davis</w:t>
            </w:r>
          </w:p>
        </w:tc>
        <w:tc>
          <w:tcPr>
            <w:tcW w:w="2880" w:type="dxa"/>
          </w:tcPr>
          <w:p w:rsidR="00110FC7" w:rsidRDefault="005641F1">
            <w:r>
              <w:t>Reviewer</w:t>
            </w:r>
          </w:p>
        </w:tc>
        <w:tc>
          <w:tcPr>
            <w:tcW w:w="1620" w:type="dxa"/>
          </w:tcPr>
          <w:p w:rsidR="00110FC7" w:rsidRDefault="00110FC7">
            <w:r>
              <w:t>412-952-9007</w:t>
            </w:r>
          </w:p>
        </w:tc>
        <w:tc>
          <w:tcPr>
            <w:tcW w:w="3752" w:type="dxa"/>
          </w:tcPr>
          <w:p w:rsidR="00110FC7" w:rsidRPr="005641F1" w:rsidRDefault="00110FC7">
            <w:pPr>
              <w:rPr>
                <w:color w:val="0000FF"/>
                <w:sz w:val="22"/>
                <w:szCs w:val="22"/>
                <w:u w:val="single"/>
              </w:rPr>
            </w:pPr>
            <w:r w:rsidRPr="005641F1">
              <w:rPr>
                <w:color w:val="0000FF"/>
                <w:sz w:val="22"/>
                <w:szCs w:val="22"/>
                <w:u w:val="single"/>
              </w:rPr>
              <w:t>Khalique.davis@thedmpgroup.com</w:t>
            </w:r>
          </w:p>
        </w:tc>
      </w:tr>
      <w:bookmarkEnd w:id="21"/>
    </w:tbl>
    <w:p w:rsidR="00EF4CED" w:rsidRDefault="00EF4CED">
      <w:pPr>
        <w:tabs>
          <w:tab w:val="num" w:pos="720"/>
        </w:tabs>
        <w:ind w:left="720" w:hanging="720"/>
      </w:pPr>
    </w:p>
    <w:sectPr w:rsidR="00EF4CED" w:rsidSect="00F72F10">
      <w:footerReference w:type="default" r:id="rId31"/>
      <w:headerReference w:type="first" r:id="rId32"/>
      <w:footerReference w:type="first" r:id="rId33"/>
      <w:pgSz w:w="12240" w:h="15840"/>
      <w:pgMar w:top="1440" w:right="126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611" w:rsidRDefault="00046611">
      <w:r>
        <w:separator/>
      </w:r>
    </w:p>
  </w:endnote>
  <w:endnote w:type="continuationSeparator" w:id="0">
    <w:p w:rsidR="00046611" w:rsidRDefault="00046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C" w:rsidRDefault="00A7450F">
    <w:pPr>
      <w:pStyle w:val="Footer"/>
      <w:framePr w:wrap="around" w:vAnchor="text" w:hAnchor="margin" w:xAlign="center" w:y="1"/>
      <w:rPr>
        <w:rStyle w:val="PageNumber"/>
      </w:rPr>
    </w:pPr>
    <w:r>
      <w:rPr>
        <w:rStyle w:val="PageNumber"/>
      </w:rPr>
      <w:fldChar w:fldCharType="begin"/>
    </w:r>
    <w:r w:rsidR="00B5591C">
      <w:rPr>
        <w:rStyle w:val="PageNumber"/>
      </w:rPr>
      <w:instrText xml:space="preserve">PAGE  </w:instrText>
    </w:r>
    <w:r>
      <w:rPr>
        <w:rStyle w:val="PageNumber"/>
      </w:rPr>
      <w:fldChar w:fldCharType="end"/>
    </w:r>
  </w:p>
  <w:p w:rsidR="00B5591C" w:rsidRDefault="00B559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C" w:rsidRDefault="00B5591C">
    <w:pPr>
      <w:pStyle w:val="Footer"/>
      <w:tabs>
        <w:tab w:val="clear" w:pos="8640"/>
        <w:tab w:val="right" w:pos="9180"/>
      </w:tabs>
    </w:pPr>
    <w:r>
      <w:rPr>
        <w:rStyle w:val="PageNumber"/>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C" w:rsidRDefault="00A7450F">
    <w:pPr>
      <w:pStyle w:val="Footer"/>
      <w:framePr w:wrap="around" w:vAnchor="text" w:hAnchor="margin" w:xAlign="center" w:y="1"/>
      <w:rPr>
        <w:rStyle w:val="PageNumber"/>
      </w:rPr>
    </w:pPr>
    <w:r>
      <w:rPr>
        <w:rStyle w:val="PageNumber"/>
      </w:rPr>
      <w:fldChar w:fldCharType="begin"/>
    </w:r>
    <w:r w:rsidR="00B5591C">
      <w:rPr>
        <w:rStyle w:val="PageNumber"/>
      </w:rPr>
      <w:instrText xml:space="preserve">PAGE  </w:instrText>
    </w:r>
    <w:r>
      <w:rPr>
        <w:rStyle w:val="PageNumber"/>
      </w:rPr>
      <w:fldChar w:fldCharType="separate"/>
    </w:r>
    <w:r w:rsidR="00C145FB">
      <w:rPr>
        <w:rStyle w:val="PageNumber"/>
      </w:rPr>
      <w:t>27</w:t>
    </w:r>
    <w:r>
      <w:rPr>
        <w:rStyle w:val="PageNumber"/>
      </w:rPr>
      <w:fldChar w:fldCharType="end"/>
    </w:r>
  </w:p>
  <w:p w:rsidR="00B5591C" w:rsidRDefault="00B5591C">
    <w:pPr>
      <w:pStyle w:val="Footer"/>
      <w:tabs>
        <w:tab w:val="clear" w:pos="4320"/>
        <w:tab w:val="clear" w:pos="8640"/>
        <w:tab w:val="center" w:pos="4680"/>
        <w:tab w:val="right" w:pos="9180"/>
      </w:tabs>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C" w:rsidRDefault="00A7450F">
    <w:pPr>
      <w:pStyle w:val="Footer"/>
      <w:framePr w:wrap="around" w:vAnchor="text" w:hAnchor="margin" w:xAlign="center" w:y="1"/>
      <w:rPr>
        <w:rStyle w:val="PageNumber"/>
      </w:rPr>
    </w:pPr>
    <w:r>
      <w:rPr>
        <w:rStyle w:val="PageNumber"/>
      </w:rPr>
      <w:fldChar w:fldCharType="begin"/>
    </w:r>
    <w:r w:rsidR="00B5591C">
      <w:rPr>
        <w:rStyle w:val="PageNumber"/>
      </w:rPr>
      <w:instrText xml:space="preserve">PAGE  </w:instrText>
    </w:r>
    <w:r>
      <w:rPr>
        <w:rStyle w:val="PageNumber"/>
      </w:rPr>
      <w:fldChar w:fldCharType="separate"/>
    </w:r>
    <w:r w:rsidR="00C145FB">
      <w:rPr>
        <w:rStyle w:val="PageNumber"/>
      </w:rPr>
      <w:t>1</w:t>
    </w:r>
    <w:r>
      <w:rPr>
        <w:rStyle w:val="PageNumber"/>
      </w:rPr>
      <w:fldChar w:fldCharType="end"/>
    </w:r>
  </w:p>
  <w:p w:rsidR="00B5591C" w:rsidRDefault="00B5591C">
    <w:pPr>
      <w:pStyle w:val="Footer"/>
      <w:tabs>
        <w:tab w:val="clear" w:pos="4320"/>
        <w:tab w:val="clear" w:pos="8640"/>
        <w:tab w:val="center" w:pos="4680"/>
        <w:tab w:val="right" w:pos="9180"/>
      </w:tabs>
      <w:rPr>
        <w:i/>
      </w:rP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611" w:rsidRDefault="00046611">
      <w:r>
        <w:separator/>
      </w:r>
    </w:p>
  </w:footnote>
  <w:footnote w:type="continuationSeparator" w:id="0">
    <w:p w:rsidR="00046611" w:rsidRDefault="00046611">
      <w:r>
        <w:continuationSeparator/>
      </w:r>
    </w:p>
  </w:footnote>
  <w:footnote w:id="1">
    <w:p w:rsidR="00B5591C" w:rsidRDefault="00B5591C" w:rsidP="00B53935">
      <w:pPr>
        <w:pStyle w:val="FootnoteText"/>
      </w:pPr>
      <w:r>
        <w:rPr>
          <w:rStyle w:val="FootnoteReference"/>
        </w:rPr>
        <w:footnoteRef/>
      </w:r>
      <w:r>
        <w:t xml:space="preserve"> </w:t>
      </w:r>
      <w:r>
        <w:rPr>
          <w:bCs/>
        </w:rPr>
        <w:t>Per the 2000 Census, people of Hispanic origin can be, and in most cases are, counted in two or more race categories.</w:t>
      </w:r>
    </w:p>
  </w:footnote>
  <w:footnote w:id="2">
    <w:p w:rsidR="00B5591C" w:rsidRDefault="00B5591C">
      <w:pPr>
        <w:pStyle w:val="FootnoteText"/>
      </w:pPr>
      <w:r>
        <w:rPr>
          <w:rStyle w:val="FootnoteReference"/>
        </w:rPr>
        <w:footnoteRef/>
      </w:r>
      <w:r>
        <w:t xml:space="preserve"> Section 7.6 is not sufficient to meet FTA requirements, as later described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91C" w:rsidRDefault="00B559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79BA6040"/>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2124D878"/>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305A4864"/>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30B84CE4"/>
    <w:lvl w:ilvl="0">
      <w:start w:val="1"/>
      <w:numFmt w:val="bullet"/>
      <w:lvlText w:val=""/>
      <w:lvlJc w:val="left"/>
      <w:pPr>
        <w:tabs>
          <w:tab w:val="num" w:pos="360"/>
        </w:tabs>
        <w:ind w:left="360" w:hanging="360"/>
      </w:pPr>
      <w:rPr>
        <w:rFonts w:ascii="Symbol" w:hAnsi="Symbol" w:hint="default"/>
      </w:rPr>
    </w:lvl>
  </w:abstractNum>
  <w:abstractNum w:abstractNumId="4">
    <w:nsid w:val="01A71E2C"/>
    <w:multiLevelType w:val="hybridMultilevel"/>
    <w:tmpl w:val="4E60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273A1"/>
    <w:multiLevelType w:val="hybridMultilevel"/>
    <w:tmpl w:val="7236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F102B"/>
    <w:multiLevelType w:val="singleLevel"/>
    <w:tmpl w:val="454E3FCA"/>
    <w:lvl w:ilvl="0">
      <w:start w:val="1"/>
      <w:numFmt w:val="decimal"/>
      <w:lvlText w:val="%1."/>
      <w:lvlJc w:val="left"/>
      <w:pPr>
        <w:tabs>
          <w:tab w:val="num" w:pos="1440"/>
        </w:tabs>
        <w:ind w:left="1440" w:hanging="720"/>
      </w:pPr>
      <w:rPr>
        <w:rFonts w:ascii="Times New Roman" w:hAnsi="Times New Roman" w:hint="default"/>
        <w:b/>
        <w:i w:val="0"/>
        <w:sz w:val="24"/>
        <w:u w:val="none"/>
      </w:rPr>
    </w:lvl>
  </w:abstractNum>
  <w:abstractNum w:abstractNumId="7">
    <w:nsid w:val="1440051F"/>
    <w:multiLevelType w:val="hybridMultilevel"/>
    <w:tmpl w:val="D1346752"/>
    <w:lvl w:ilvl="0" w:tplc="04090005">
      <w:start w:val="1"/>
      <w:numFmt w:val="bullet"/>
      <w:lvlText w:val=""/>
      <w:lvlJc w:val="left"/>
      <w:pPr>
        <w:tabs>
          <w:tab w:val="num" w:pos="720"/>
        </w:tabs>
        <w:ind w:left="720" w:hanging="360"/>
      </w:pPr>
      <w:rPr>
        <w:rFonts w:ascii="Wingdings" w:hAnsi="Wingdings" w:hint="default"/>
      </w:rPr>
    </w:lvl>
    <w:lvl w:ilvl="1" w:tplc="FFFFFFFF">
      <w:start w:val="1"/>
      <w:numFmt w:val="upperLetter"/>
      <w:lvlText w:val="%2)"/>
      <w:lvlJc w:val="left"/>
      <w:pPr>
        <w:tabs>
          <w:tab w:val="num" w:pos="1440"/>
        </w:tabs>
        <w:ind w:left="1440" w:hanging="360"/>
      </w:pPr>
      <w:rPr>
        <w:rFonts w:hint="default"/>
      </w:rPr>
    </w:lvl>
    <w:lvl w:ilvl="2" w:tplc="FFFFFFFF">
      <w:start w:val="2"/>
      <w:numFmt w:val="upperRoman"/>
      <w:lvlText w:val="%3."/>
      <w:lvlJc w:val="left"/>
      <w:pPr>
        <w:tabs>
          <w:tab w:val="num" w:pos="2700"/>
        </w:tabs>
        <w:ind w:left="2700" w:hanging="720"/>
      </w:pPr>
      <w:rPr>
        <w:rFonts w:hint="default"/>
        <w:u w:val="none"/>
      </w:rPr>
    </w:lvl>
    <w:lvl w:ilvl="3" w:tplc="E40C53A0">
      <w:start w:val="1"/>
      <w:numFmt w:val="lowerLetter"/>
      <w:lvlText w:val="%4."/>
      <w:lvlJc w:val="left"/>
      <w:pPr>
        <w:tabs>
          <w:tab w:val="num" w:pos="2880"/>
        </w:tabs>
        <w:ind w:left="2880" w:hanging="360"/>
      </w:pPr>
      <w:rPr>
        <w:rFonts w:hint="default"/>
      </w:rPr>
    </w:lvl>
    <w:lvl w:ilvl="4" w:tplc="39946662">
      <w:start w:val="4"/>
      <w:numFmt w:val="decimal"/>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99D4323"/>
    <w:multiLevelType w:val="singleLevel"/>
    <w:tmpl w:val="5CB61696"/>
    <w:lvl w:ilvl="0">
      <w:start w:val="1"/>
      <w:numFmt w:val="upperRoman"/>
      <w:pStyle w:val="Heading5"/>
      <w:lvlText w:val="%1."/>
      <w:lvlJc w:val="left"/>
      <w:pPr>
        <w:tabs>
          <w:tab w:val="num" w:pos="720"/>
        </w:tabs>
        <w:ind w:left="720" w:hanging="720"/>
      </w:pPr>
      <w:rPr>
        <w:rFonts w:hint="default"/>
        <w:b/>
      </w:rPr>
    </w:lvl>
  </w:abstractNum>
  <w:abstractNum w:abstractNumId="9">
    <w:nsid w:val="1A4F766F"/>
    <w:multiLevelType w:val="hybridMultilevel"/>
    <w:tmpl w:val="75B8B47E"/>
    <w:lvl w:ilvl="0" w:tplc="A796BA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950C28"/>
    <w:multiLevelType w:val="hybridMultilevel"/>
    <w:tmpl w:val="32D23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2B7AF8"/>
    <w:multiLevelType w:val="hybridMultilevel"/>
    <w:tmpl w:val="76A405CA"/>
    <w:lvl w:ilvl="0" w:tplc="4FF835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A913EB"/>
    <w:multiLevelType w:val="hybridMultilevel"/>
    <w:tmpl w:val="8A240F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4828C0"/>
    <w:multiLevelType w:val="hybridMultilevel"/>
    <w:tmpl w:val="46EAD9A8"/>
    <w:lvl w:ilvl="0" w:tplc="49E07D3E">
      <w:start w:val="6"/>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152BEF"/>
    <w:multiLevelType w:val="hybridMultilevel"/>
    <w:tmpl w:val="6D748D2A"/>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312"/>
        </w:tabs>
        <w:ind w:left="1312" w:hanging="360"/>
      </w:pPr>
      <w:rPr>
        <w:rFonts w:ascii="Courier New" w:hAnsi="Courier New" w:hint="default"/>
      </w:rPr>
    </w:lvl>
    <w:lvl w:ilvl="2" w:tplc="04090005" w:tentative="1">
      <w:start w:val="1"/>
      <w:numFmt w:val="bullet"/>
      <w:lvlText w:val=""/>
      <w:lvlJc w:val="left"/>
      <w:pPr>
        <w:tabs>
          <w:tab w:val="num" w:pos="2032"/>
        </w:tabs>
        <w:ind w:left="2032" w:hanging="360"/>
      </w:pPr>
      <w:rPr>
        <w:rFonts w:ascii="Wingdings" w:hAnsi="Wingdings" w:hint="default"/>
      </w:rPr>
    </w:lvl>
    <w:lvl w:ilvl="3" w:tplc="04090001" w:tentative="1">
      <w:start w:val="1"/>
      <w:numFmt w:val="bullet"/>
      <w:lvlText w:val=""/>
      <w:lvlJc w:val="left"/>
      <w:pPr>
        <w:tabs>
          <w:tab w:val="num" w:pos="2752"/>
        </w:tabs>
        <w:ind w:left="2752" w:hanging="360"/>
      </w:pPr>
      <w:rPr>
        <w:rFonts w:ascii="Symbol" w:hAnsi="Symbol" w:hint="default"/>
      </w:rPr>
    </w:lvl>
    <w:lvl w:ilvl="4" w:tplc="04090003" w:tentative="1">
      <w:start w:val="1"/>
      <w:numFmt w:val="bullet"/>
      <w:lvlText w:val="o"/>
      <w:lvlJc w:val="left"/>
      <w:pPr>
        <w:tabs>
          <w:tab w:val="num" w:pos="3472"/>
        </w:tabs>
        <w:ind w:left="3472" w:hanging="360"/>
      </w:pPr>
      <w:rPr>
        <w:rFonts w:ascii="Courier New" w:hAnsi="Courier New" w:hint="default"/>
      </w:rPr>
    </w:lvl>
    <w:lvl w:ilvl="5" w:tplc="04090005" w:tentative="1">
      <w:start w:val="1"/>
      <w:numFmt w:val="bullet"/>
      <w:lvlText w:val=""/>
      <w:lvlJc w:val="left"/>
      <w:pPr>
        <w:tabs>
          <w:tab w:val="num" w:pos="4192"/>
        </w:tabs>
        <w:ind w:left="4192" w:hanging="360"/>
      </w:pPr>
      <w:rPr>
        <w:rFonts w:ascii="Wingdings" w:hAnsi="Wingdings" w:hint="default"/>
      </w:rPr>
    </w:lvl>
    <w:lvl w:ilvl="6" w:tplc="04090001" w:tentative="1">
      <w:start w:val="1"/>
      <w:numFmt w:val="bullet"/>
      <w:lvlText w:val=""/>
      <w:lvlJc w:val="left"/>
      <w:pPr>
        <w:tabs>
          <w:tab w:val="num" w:pos="4912"/>
        </w:tabs>
        <w:ind w:left="4912" w:hanging="360"/>
      </w:pPr>
      <w:rPr>
        <w:rFonts w:ascii="Symbol" w:hAnsi="Symbol" w:hint="default"/>
      </w:rPr>
    </w:lvl>
    <w:lvl w:ilvl="7" w:tplc="04090003" w:tentative="1">
      <w:start w:val="1"/>
      <w:numFmt w:val="bullet"/>
      <w:lvlText w:val="o"/>
      <w:lvlJc w:val="left"/>
      <w:pPr>
        <w:tabs>
          <w:tab w:val="num" w:pos="5632"/>
        </w:tabs>
        <w:ind w:left="5632" w:hanging="360"/>
      </w:pPr>
      <w:rPr>
        <w:rFonts w:ascii="Courier New" w:hAnsi="Courier New" w:hint="default"/>
      </w:rPr>
    </w:lvl>
    <w:lvl w:ilvl="8" w:tplc="04090005" w:tentative="1">
      <w:start w:val="1"/>
      <w:numFmt w:val="bullet"/>
      <w:lvlText w:val=""/>
      <w:lvlJc w:val="left"/>
      <w:pPr>
        <w:tabs>
          <w:tab w:val="num" w:pos="6352"/>
        </w:tabs>
        <w:ind w:left="6352" w:hanging="360"/>
      </w:pPr>
      <w:rPr>
        <w:rFonts w:ascii="Wingdings" w:hAnsi="Wingdings" w:hint="default"/>
      </w:rPr>
    </w:lvl>
  </w:abstractNum>
  <w:abstractNum w:abstractNumId="15">
    <w:nsid w:val="35E665ED"/>
    <w:multiLevelType w:val="hybridMultilevel"/>
    <w:tmpl w:val="21AAF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AB97C5D"/>
    <w:multiLevelType w:val="hybridMultilevel"/>
    <w:tmpl w:val="99D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D40CA"/>
    <w:multiLevelType w:val="hybridMultilevel"/>
    <w:tmpl w:val="6FDE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9D6F4E"/>
    <w:multiLevelType w:val="hybridMultilevel"/>
    <w:tmpl w:val="BEB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61C03"/>
    <w:multiLevelType w:val="hybridMultilevel"/>
    <w:tmpl w:val="BF386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CA72F1"/>
    <w:multiLevelType w:val="hybridMultilevel"/>
    <w:tmpl w:val="6D748D2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952"/>
        </w:tabs>
        <w:ind w:left="952" w:hanging="360"/>
      </w:pPr>
      <w:rPr>
        <w:rFonts w:ascii="Courier New" w:hAnsi="Courier New" w:hint="default"/>
      </w:rPr>
    </w:lvl>
    <w:lvl w:ilvl="2" w:tplc="04090005" w:tentative="1">
      <w:start w:val="1"/>
      <w:numFmt w:val="bullet"/>
      <w:lvlText w:val=""/>
      <w:lvlJc w:val="left"/>
      <w:pPr>
        <w:tabs>
          <w:tab w:val="num" w:pos="1672"/>
        </w:tabs>
        <w:ind w:left="1672" w:hanging="360"/>
      </w:pPr>
      <w:rPr>
        <w:rFonts w:ascii="Wingdings" w:hAnsi="Wingdings" w:hint="default"/>
      </w:rPr>
    </w:lvl>
    <w:lvl w:ilvl="3" w:tplc="04090001" w:tentative="1">
      <w:start w:val="1"/>
      <w:numFmt w:val="bullet"/>
      <w:lvlText w:val=""/>
      <w:lvlJc w:val="left"/>
      <w:pPr>
        <w:tabs>
          <w:tab w:val="num" w:pos="2392"/>
        </w:tabs>
        <w:ind w:left="2392" w:hanging="360"/>
      </w:pPr>
      <w:rPr>
        <w:rFonts w:ascii="Symbol" w:hAnsi="Symbol" w:hint="default"/>
      </w:rPr>
    </w:lvl>
    <w:lvl w:ilvl="4" w:tplc="04090003" w:tentative="1">
      <w:start w:val="1"/>
      <w:numFmt w:val="bullet"/>
      <w:lvlText w:val="o"/>
      <w:lvlJc w:val="left"/>
      <w:pPr>
        <w:tabs>
          <w:tab w:val="num" w:pos="3112"/>
        </w:tabs>
        <w:ind w:left="3112" w:hanging="360"/>
      </w:pPr>
      <w:rPr>
        <w:rFonts w:ascii="Courier New" w:hAnsi="Courier New" w:hint="default"/>
      </w:rPr>
    </w:lvl>
    <w:lvl w:ilvl="5" w:tplc="04090005" w:tentative="1">
      <w:start w:val="1"/>
      <w:numFmt w:val="bullet"/>
      <w:lvlText w:val=""/>
      <w:lvlJc w:val="left"/>
      <w:pPr>
        <w:tabs>
          <w:tab w:val="num" w:pos="3832"/>
        </w:tabs>
        <w:ind w:left="3832" w:hanging="360"/>
      </w:pPr>
      <w:rPr>
        <w:rFonts w:ascii="Wingdings" w:hAnsi="Wingdings" w:hint="default"/>
      </w:rPr>
    </w:lvl>
    <w:lvl w:ilvl="6" w:tplc="04090001" w:tentative="1">
      <w:start w:val="1"/>
      <w:numFmt w:val="bullet"/>
      <w:lvlText w:val=""/>
      <w:lvlJc w:val="left"/>
      <w:pPr>
        <w:tabs>
          <w:tab w:val="num" w:pos="4552"/>
        </w:tabs>
        <w:ind w:left="4552" w:hanging="360"/>
      </w:pPr>
      <w:rPr>
        <w:rFonts w:ascii="Symbol" w:hAnsi="Symbol" w:hint="default"/>
      </w:rPr>
    </w:lvl>
    <w:lvl w:ilvl="7" w:tplc="04090003" w:tentative="1">
      <w:start w:val="1"/>
      <w:numFmt w:val="bullet"/>
      <w:lvlText w:val="o"/>
      <w:lvlJc w:val="left"/>
      <w:pPr>
        <w:tabs>
          <w:tab w:val="num" w:pos="5272"/>
        </w:tabs>
        <w:ind w:left="5272" w:hanging="360"/>
      </w:pPr>
      <w:rPr>
        <w:rFonts w:ascii="Courier New" w:hAnsi="Courier New" w:hint="default"/>
      </w:rPr>
    </w:lvl>
    <w:lvl w:ilvl="8" w:tplc="04090005" w:tentative="1">
      <w:start w:val="1"/>
      <w:numFmt w:val="bullet"/>
      <w:lvlText w:val=""/>
      <w:lvlJc w:val="left"/>
      <w:pPr>
        <w:tabs>
          <w:tab w:val="num" w:pos="5992"/>
        </w:tabs>
        <w:ind w:left="5992" w:hanging="360"/>
      </w:pPr>
      <w:rPr>
        <w:rFonts w:ascii="Wingdings" w:hAnsi="Wingdings" w:hint="default"/>
      </w:rPr>
    </w:lvl>
  </w:abstractNum>
  <w:abstractNum w:abstractNumId="21">
    <w:nsid w:val="52ED249E"/>
    <w:multiLevelType w:val="hybridMultilevel"/>
    <w:tmpl w:val="165C2A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3529B2"/>
    <w:multiLevelType w:val="hybridMultilevel"/>
    <w:tmpl w:val="73FA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A90899"/>
    <w:multiLevelType w:val="hybridMultilevel"/>
    <w:tmpl w:val="81F07332"/>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8340B70"/>
    <w:multiLevelType w:val="hybridMultilevel"/>
    <w:tmpl w:val="D49C15E6"/>
    <w:lvl w:ilvl="0" w:tplc="04090005">
      <w:start w:val="1"/>
      <w:numFmt w:val="bullet"/>
      <w:lvlText w:val=""/>
      <w:lvlJc w:val="left"/>
      <w:pPr>
        <w:tabs>
          <w:tab w:val="num" w:pos="1440"/>
        </w:tabs>
        <w:ind w:left="1440" w:hanging="360"/>
      </w:pPr>
      <w:rPr>
        <w:rFonts w:ascii="Wingdings" w:hAnsi="Wingdings" w:hint="default"/>
      </w:rPr>
    </w:lvl>
    <w:lvl w:ilvl="1" w:tplc="702262B0">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9A720B0"/>
    <w:multiLevelType w:val="hybridMultilevel"/>
    <w:tmpl w:val="569ADD7E"/>
    <w:lvl w:ilvl="0" w:tplc="E1200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B6C1998"/>
    <w:multiLevelType w:val="hybridMultilevel"/>
    <w:tmpl w:val="2F9274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17D485F"/>
    <w:multiLevelType w:val="hybridMultilevel"/>
    <w:tmpl w:val="47B8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E70C11"/>
    <w:multiLevelType w:val="hybridMultilevel"/>
    <w:tmpl w:val="1CC65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858454C"/>
    <w:multiLevelType w:val="hybridMultilevel"/>
    <w:tmpl w:val="93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AE56FC"/>
    <w:multiLevelType w:val="hybridMultilevel"/>
    <w:tmpl w:val="ABAED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225CD1"/>
    <w:multiLevelType w:val="hybridMultilevel"/>
    <w:tmpl w:val="EE7EF6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A43F65"/>
    <w:multiLevelType w:val="singleLevel"/>
    <w:tmpl w:val="875695F6"/>
    <w:lvl w:ilvl="0">
      <w:start w:val="1"/>
      <w:numFmt w:val="upperLetter"/>
      <w:pStyle w:val="Heading6"/>
      <w:lvlText w:val="%1."/>
      <w:lvlJc w:val="left"/>
      <w:pPr>
        <w:tabs>
          <w:tab w:val="num" w:pos="1440"/>
        </w:tabs>
        <w:ind w:left="1440" w:hanging="720"/>
      </w:pPr>
      <w:rPr>
        <w:rFonts w:hint="default"/>
        <w:b/>
      </w:rPr>
    </w:lvl>
  </w:abstractNum>
  <w:abstractNum w:abstractNumId="33">
    <w:nsid w:val="74F94DC4"/>
    <w:multiLevelType w:val="hybridMultilevel"/>
    <w:tmpl w:val="2E942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9297921"/>
    <w:multiLevelType w:val="hybridMultilevel"/>
    <w:tmpl w:val="51BE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8"/>
  </w:num>
  <w:num w:numId="4">
    <w:abstractNumId w:val="32"/>
  </w:num>
  <w:num w:numId="5">
    <w:abstractNumId w:val="6"/>
  </w:num>
  <w:num w:numId="6">
    <w:abstractNumId w:val="23"/>
  </w:num>
  <w:num w:numId="7">
    <w:abstractNumId w:val="3"/>
  </w:num>
  <w:num w:numId="8">
    <w:abstractNumId w:val="2"/>
  </w:num>
  <w:num w:numId="9">
    <w:abstractNumId w:val="31"/>
  </w:num>
  <w:num w:numId="10">
    <w:abstractNumId w:val="24"/>
  </w:num>
  <w:num w:numId="11">
    <w:abstractNumId w:val="20"/>
  </w:num>
  <w:num w:numId="12">
    <w:abstractNumId w:val="7"/>
  </w:num>
  <w:num w:numId="13">
    <w:abstractNumId w:val="12"/>
  </w:num>
  <w:num w:numId="14">
    <w:abstractNumId w:val="14"/>
  </w:num>
  <w:num w:numId="15">
    <w:abstractNumId w:val="30"/>
  </w:num>
  <w:num w:numId="16">
    <w:abstractNumId w:val="21"/>
  </w:num>
  <w:num w:numId="17">
    <w:abstractNumId w:val="6"/>
    <w:lvlOverride w:ilvl="0">
      <w:startOverride w:val="7"/>
    </w:lvlOverride>
  </w:num>
  <w:num w:numId="18">
    <w:abstractNumId w:val="13"/>
  </w:num>
  <w:num w:numId="19">
    <w:abstractNumId w:val="26"/>
  </w:num>
  <w:num w:numId="20">
    <w:abstractNumId w:val="33"/>
  </w:num>
  <w:num w:numId="21">
    <w:abstractNumId w:val="10"/>
  </w:num>
  <w:num w:numId="22">
    <w:abstractNumId w:val="34"/>
  </w:num>
  <w:num w:numId="23">
    <w:abstractNumId w:val="9"/>
  </w:num>
  <w:num w:numId="24">
    <w:abstractNumId w:val="25"/>
  </w:num>
  <w:num w:numId="25">
    <w:abstractNumId w:val="22"/>
  </w:num>
  <w:num w:numId="26">
    <w:abstractNumId w:val="4"/>
  </w:num>
  <w:num w:numId="27">
    <w:abstractNumId w:val="29"/>
  </w:num>
  <w:num w:numId="28">
    <w:abstractNumId w:val="19"/>
  </w:num>
  <w:num w:numId="29">
    <w:abstractNumId w:val="5"/>
  </w:num>
  <w:num w:numId="30">
    <w:abstractNumId w:val="17"/>
  </w:num>
  <w:num w:numId="31">
    <w:abstractNumId w:val="15"/>
  </w:num>
  <w:num w:numId="32">
    <w:abstractNumId w:val="28"/>
  </w:num>
  <w:num w:numId="33">
    <w:abstractNumId w:val="16"/>
  </w:num>
  <w:num w:numId="34">
    <w:abstractNumId w:val="11"/>
  </w:num>
  <w:num w:numId="35">
    <w:abstractNumId w:val="18"/>
  </w:num>
  <w:num w:numId="36">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oNotTrackFormatting/>
  <w:defaultTabStop w:val="720"/>
  <w:noPunctuationKerning/>
  <w:characterSpacingControl w:val="doNotCompress"/>
  <w:footnotePr>
    <w:footnote w:id="-1"/>
    <w:footnote w:id="0"/>
  </w:footnotePr>
  <w:endnotePr>
    <w:endnote w:id="-1"/>
    <w:endnote w:id="0"/>
  </w:endnotePr>
  <w:compat/>
  <w:rsids>
    <w:rsidRoot w:val="00171D9B"/>
    <w:rsid w:val="0000455E"/>
    <w:rsid w:val="00005CB0"/>
    <w:rsid w:val="00006559"/>
    <w:rsid w:val="00014EC0"/>
    <w:rsid w:val="00017D12"/>
    <w:rsid w:val="00033772"/>
    <w:rsid w:val="00046611"/>
    <w:rsid w:val="0005782D"/>
    <w:rsid w:val="00057F2F"/>
    <w:rsid w:val="00082FA6"/>
    <w:rsid w:val="0008665A"/>
    <w:rsid w:val="0009044B"/>
    <w:rsid w:val="0009210D"/>
    <w:rsid w:val="00094F0A"/>
    <w:rsid w:val="000B23CB"/>
    <w:rsid w:val="00110FC7"/>
    <w:rsid w:val="0011663F"/>
    <w:rsid w:val="001322B6"/>
    <w:rsid w:val="00171D9B"/>
    <w:rsid w:val="00187F16"/>
    <w:rsid w:val="0019440A"/>
    <w:rsid w:val="00194818"/>
    <w:rsid w:val="001B048B"/>
    <w:rsid w:val="001B0F47"/>
    <w:rsid w:val="001C3018"/>
    <w:rsid w:val="001C5A02"/>
    <w:rsid w:val="001D3A19"/>
    <w:rsid w:val="001E0085"/>
    <w:rsid w:val="001F2CB5"/>
    <w:rsid w:val="001F4E74"/>
    <w:rsid w:val="001F60CE"/>
    <w:rsid w:val="002114DA"/>
    <w:rsid w:val="00214D94"/>
    <w:rsid w:val="00216DF2"/>
    <w:rsid w:val="00241A6E"/>
    <w:rsid w:val="00276B45"/>
    <w:rsid w:val="00284BB6"/>
    <w:rsid w:val="00295687"/>
    <w:rsid w:val="002A0F83"/>
    <w:rsid w:val="002B78A3"/>
    <w:rsid w:val="002C66EA"/>
    <w:rsid w:val="002D0A66"/>
    <w:rsid w:val="002D2C0A"/>
    <w:rsid w:val="003158D9"/>
    <w:rsid w:val="00326819"/>
    <w:rsid w:val="003451CC"/>
    <w:rsid w:val="00361D36"/>
    <w:rsid w:val="00383C9A"/>
    <w:rsid w:val="00387636"/>
    <w:rsid w:val="003A41B9"/>
    <w:rsid w:val="003F40A0"/>
    <w:rsid w:val="00405C5B"/>
    <w:rsid w:val="00410070"/>
    <w:rsid w:val="00454D90"/>
    <w:rsid w:val="004569EC"/>
    <w:rsid w:val="0048333B"/>
    <w:rsid w:val="00494F3D"/>
    <w:rsid w:val="00497907"/>
    <w:rsid w:val="004A092A"/>
    <w:rsid w:val="004B2F41"/>
    <w:rsid w:val="004D6302"/>
    <w:rsid w:val="004E7E32"/>
    <w:rsid w:val="00507337"/>
    <w:rsid w:val="00507475"/>
    <w:rsid w:val="005128A6"/>
    <w:rsid w:val="00512955"/>
    <w:rsid w:val="00515637"/>
    <w:rsid w:val="005220A6"/>
    <w:rsid w:val="0053612E"/>
    <w:rsid w:val="005641F1"/>
    <w:rsid w:val="005873B8"/>
    <w:rsid w:val="00591799"/>
    <w:rsid w:val="00594752"/>
    <w:rsid w:val="0059729A"/>
    <w:rsid w:val="00597E6F"/>
    <w:rsid w:val="005A4B87"/>
    <w:rsid w:val="005C062D"/>
    <w:rsid w:val="005C66D9"/>
    <w:rsid w:val="005E53FC"/>
    <w:rsid w:val="00605929"/>
    <w:rsid w:val="00615EA8"/>
    <w:rsid w:val="006228EC"/>
    <w:rsid w:val="00623453"/>
    <w:rsid w:val="006247DF"/>
    <w:rsid w:val="0063226D"/>
    <w:rsid w:val="00634ED2"/>
    <w:rsid w:val="00640AE2"/>
    <w:rsid w:val="0067411A"/>
    <w:rsid w:val="00680166"/>
    <w:rsid w:val="00680E76"/>
    <w:rsid w:val="006832E1"/>
    <w:rsid w:val="00696F6D"/>
    <w:rsid w:val="006B633C"/>
    <w:rsid w:val="006C30C8"/>
    <w:rsid w:val="006D1983"/>
    <w:rsid w:val="006D55E4"/>
    <w:rsid w:val="006F6A65"/>
    <w:rsid w:val="007063F2"/>
    <w:rsid w:val="00724894"/>
    <w:rsid w:val="00735972"/>
    <w:rsid w:val="007413C8"/>
    <w:rsid w:val="00746F37"/>
    <w:rsid w:val="00754370"/>
    <w:rsid w:val="00766A9A"/>
    <w:rsid w:val="00780460"/>
    <w:rsid w:val="00792246"/>
    <w:rsid w:val="007D4F34"/>
    <w:rsid w:val="007E20C1"/>
    <w:rsid w:val="007F116F"/>
    <w:rsid w:val="0080261E"/>
    <w:rsid w:val="00803445"/>
    <w:rsid w:val="008039CB"/>
    <w:rsid w:val="008174B3"/>
    <w:rsid w:val="008403BA"/>
    <w:rsid w:val="00843698"/>
    <w:rsid w:val="008474B8"/>
    <w:rsid w:val="008626C2"/>
    <w:rsid w:val="008712FF"/>
    <w:rsid w:val="008857E0"/>
    <w:rsid w:val="008953C4"/>
    <w:rsid w:val="008A7152"/>
    <w:rsid w:val="008B2663"/>
    <w:rsid w:val="008C2682"/>
    <w:rsid w:val="008C662E"/>
    <w:rsid w:val="008D4EAA"/>
    <w:rsid w:val="008E04DB"/>
    <w:rsid w:val="008E1BFB"/>
    <w:rsid w:val="009006B4"/>
    <w:rsid w:val="0090270D"/>
    <w:rsid w:val="00940E08"/>
    <w:rsid w:val="00951D36"/>
    <w:rsid w:val="009535E1"/>
    <w:rsid w:val="009560D2"/>
    <w:rsid w:val="00987ACE"/>
    <w:rsid w:val="00991CFE"/>
    <w:rsid w:val="00995A56"/>
    <w:rsid w:val="009A0510"/>
    <w:rsid w:val="009B2EBA"/>
    <w:rsid w:val="009C3E13"/>
    <w:rsid w:val="009D73C3"/>
    <w:rsid w:val="009F4CB2"/>
    <w:rsid w:val="009F4D31"/>
    <w:rsid w:val="009F6940"/>
    <w:rsid w:val="00A0035C"/>
    <w:rsid w:val="00A01969"/>
    <w:rsid w:val="00A07F44"/>
    <w:rsid w:val="00A457AD"/>
    <w:rsid w:val="00A7450F"/>
    <w:rsid w:val="00A810C7"/>
    <w:rsid w:val="00A85D72"/>
    <w:rsid w:val="00A9305A"/>
    <w:rsid w:val="00AA2BCD"/>
    <w:rsid w:val="00AA535F"/>
    <w:rsid w:val="00AB0261"/>
    <w:rsid w:val="00AB3C8A"/>
    <w:rsid w:val="00AC172A"/>
    <w:rsid w:val="00AC33C8"/>
    <w:rsid w:val="00AC6221"/>
    <w:rsid w:val="00AD0D17"/>
    <w:rsid w:val="00AE1595"/>
    <w:rsid w:val="00AE466B"/>
    <w:rsid w:val="00AF09C8"/>
    <w:rsid w:val="00AF10FB"/>
    <w:rsid w:val="00B01186"/>
    <w:rsid w:val="00B01768"/>
    <w:rsid w:val="00B029E1"/>
    <w:rsid w:val="00B340F3"/>
    <w:rsid w:val="00B36124"/>
    <w:rsid w:val="00B36F1D"/>
    <w:rsid w:val="00B3715F"/>
    <w:rsid w:val="00B37ACE"/>
    <w:rsid w:val="00B37B9E"/>
    <w:rsid w:val="00B5354E"/>
    <w:rsid w:val="00B53935"/>
    <w:rsid w:val="00B5591C"/>
    <w:rsid w:val="00B56EAB"/>
    <w:rsid w:val="00B679AB"/>
    <w:rsid w:val="00BD15BD"/>
    <w:rsid w:val="00BE1129"/>
    <w:rsid w:val="00BF78B7"/>
    <w:rsid w:val="00BF7C1A"/>
    <w:rsid w:val="00C12385"/>
    <w:rsid w:val="00C145FB"/>
    <w:rsid w:val="00C17268"/>
    <w:rsid w:val="00C17A86"/>
    <w:rsid w:val="00C30982"/>
    <w:rsid w:val="00C34F4D"/>
    <w:rsid w:val="00C374C6"/>
    <w:rsid w:val="00C56624"/>
    <w:rsid w:val="00C56D96"/>
    <w:rsid w:val="00C6339B"/>
    <w:rsid w:val="00C72B93"/>
    <w:rsid w:val="00C81006"/>
    <w:rsid w:val="00CB1AD6"/>
    <w:rsid w:val="00CB472F"/>
    <w:rsid w:val="00CB6344"/>
    <w:rsid w:val="00CC43CF"/>
    <w:rsid w:val="00CC7176"/>
    <w:rsid w:val="00CE48E8"/>
    <w:rsid w:val="00CE4929"/>
    <w:rsid w:val="00CF1CD0"/>
    <w:rsid w:val="00D0774C"/>
    <w:rsid w:val="00D1647A"/>
    <w:rsid w:val="00D255B3"/>
    <w:rsid w:val="00D2732C"/>
    <w:rsid w:val="00D41B3B"/>
    <w:rsid w:val="00D64A3F"/>
    <w:rsid w:val="00D67B7A"/>
    <w:rsid w:val="00D74BC1"/>
    <w:rsid w:val="00D83D80"/>
    <w:rsid w:val="00D84552"/>
    <w:rsid w:val="00DA1581"/>
    <w:rsid w:val="00DA7398"/>
    <w:rsid w:val="00DB52D9"/>
    <w:rsid w:val="00DC259A"/>
    <w:rsid w:val="00DD46F3"/>
    <w:rsid w:val="00DE5518"/>
    <w:rsid w:val="00DF154F"/>
    <w:rsid w:val="00E06CD0"/>
    <w:rsid w:val="00E30CDF"/>
    <w:rsid w:val="00E431CC"/>
    <w:rsid w:val="00E501D4"/>
    <w:rsid w:val="00E5757D"/>
    <w:rsid w:val="00EA7CE6"/>
    <w:rsid w:val="00EB3063"/>
    <w:rsid w:val="00EB6224"/>
    <w:rsid w:val="00EC4716"/>
    <w:rsid w:val="00EC4CEC"/>
    <w:rsid w:val="00EF4CED"/>
    <w:rsid w:val="00F253D6"/>
    <w:rsid w:val="00F32248"/>
    <w:rsid w:val="00F3740E"/>
    <w:rsid w:val="00F54D56"/>
    <w:rsid w:val="00F55B6F"/>
    <w:rsid w:val="00F63569"/>
    <w:rsid w:val="00F72F10"/>
    <w:rsid w:val="00F7716D"/>
    <w:rsid w:val="00F81835"/>
    <w:rsid w:val="00F9556D"/>
    <w:rsid w:val="00FA1571"/>
    <w:rsid w:val="00FA5CE3"/>
    <w:rsid w:val="00FC5ACC"/>
    <w:rsid w:val="00FD4C4E"/>
    <w:rsid w:val="00FE2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List Continue 2"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F10"/>
    <w:rPr>
      <w:sz w:val="24"/>
      <w:szCs w:val="24"/>
    </w:rPr>
  </w:style>
  <w:style w:type="paragraph" w:styleId="Heading1">
    <w:name w:val="heading 1"/>
    <w:basedOn w:val="Normal"/>
    <w:next w:val="Normal"/>
    <w:qFormat/>
    <w:rsid w:val="00F72F10"/>
    <w:pPr>
      <w:keepNext/>
      <w:jc w:val="center"/>
      <w:outlineLvl w:val="0"/>
    </w:pPr>
    <w:rPr>
      <w:b/>
      <w:bCs/>
      <w:i/>
      <w:iCs/>
      <w:color w:val="FF0000"/>
      <w:sz w:val="20"/>
      <w:szCs w:val="22"/>
    </w:rPr>
  </w:style>
  <w:style w:type="paragraph" w:styleId="Heading2">
    <w:name w:val="heading 2"/>
    <w:basedOn w:val="Normal"/>
    <w:next w:val="Normal"/>
    <w:qFormat/>
    <w:rsid w:val="00F72F10"/>
    <w:pPr>
      <w:spacing w:before="120" w:after="120"/>
      <w:outlineLvl w:val="1"/>
    </w:pPr>
    <w:rPr>
      <w:rFonts w:ascii="Arial" w:hAnsi="Arial"/>
      <w:b/>
      <w:noProof/>
      <w:szCs w:val="20"/>
    </w:rPr>
  </w:style>
  <w:style w:type="paragraph" w:styleId="Heading3">
    <w:name w:val="heading 3"/>
    <w:basedOn w:val="Normal"/>
    <w:next w:val="Normal"/>
    <w:qFormat/>
    <w:rsid w:val="00F72F10"/>
    <w:pPr>
      <w:keepNext/>
      <w:framePr w:hSpace="180" w:wrap="notBeside" w:vAnchor="text" w:hAnchor="margin" w:xAlign="center" w:y="186"/>
      <w:jc w:val="center"/>
      <w:outlineLvl w:val="2"/>
    </w:pPr>
    <w:rPr>
      <w:b/>
      <w:bCs/>
      <w:i/>
      <w:iCs/>
      <w:sz w:val="22"/>
      <w:szCs w:val="22"/>
    </w:rPr>
  </w:style>
  <w:style w:type="paragraph" w:styleId="Heading4">
    <w:name w:val="heading 4"/>
    <w:basedOn w:val="Normal"/>
    <w:next w:val="Normal"/>
    <w:link w:val="Heading4Char"/>
    <w:qFormat/>
    <w:rsid w:val="00F72F10"/>
    <w:pPr>
      <w:keepNext/>
      <w:jc w:val="center"/>
      <w:outlineLvl w:val="3"/>
    </w:pPr>
    <w:rPr>
      <w:rFonts w:ascii="Arial" w:hAnsi="Arial"/>
      <w:b/>
      <w:noProof/>
      <w:sz w:val="28"/>
      <w:szCs w:val="20"/>
    </w:rPr>
  </w:style>
  <w:style w:type="paragraph" w:styleId="Heading5">
    <w:name w:val="heading 5"/>
    <w:basedOn w:val="Normal"/>
    <w:next w:val="Normal"/>
    <w:qFormat/>
    <w:rsid w:val="00F72F10"/>
    <w:pPr>
      <w:keepNext/>
      <w:numPr>
        <w:numId w:val="3"/>
      </w:numPr>
      <w:spacing w:line="360" w:lineRule="auto"/>
      <w:outlineLvl w:val="4"/>
    </w:pPr>
    <w:rPr>
      <w:szCs w:val="20"/>
    </w:rPr>
  </w:style>
  <w:style w:type="paragraph" w:styleId="Heading6">
    <w:name w:val="heading 6"/>
    <w:basedOn w:val="Normal"/>
    <w:next w:val="Normal"/>
    <w:qFormat/>
    <w:rsid w:val="00F72F10"/>
    <w:pPr>
      <w:keepNext/>
      <w:numPr>
        <w:numId w:val="4"/>
      </w:numPr>
      <w:spacing w:line="360" w:lineRule="auto"/>
      <w:outlineLvl w:val="5"/>
    </w:pPr>
    <w:rPr>
      <w:b/>
      <w:szCs w:val="20"/>
      <w:u w:val="single"/>
    </w:rPr>
  </w:style>
  <w:style w:type="paragraph" w:styleId="Heading7">
    <w:name w:val="heading 7"/>
    <w:basedOn w:val="Normal"/>
    <w:next w:val="Normal"/>
    <w:qFormat/>
    <w:rsid w:val="00F72F10"/>
    <w:pPr>
      <w:keepNext/>
      <w:tabs>
        <w:tab w:val="left" w:pos="3600"/>
        <w:tab w:val="left" w:pos="5040"/>
      </w:tabs>
      <w:ind w:left="1080" w:hanging="360"/>
      <w:outlineLvl w:val="6"/>
    </w:pPr>
    <w:rPr>
      <w:noProof/>
      <w:szCs w:val="20"/>
    </w:rPr>
  </w:style>
  <w:style w:type="paragraph" w:styleId="Heading8">
    <w:name w:val="heading 8"/>
    <w:basedOn w:val="Normal"/>
    <w:next w:val="Normal"/>
    <w:qFormat/>
    <w:rsid w:val="00F72F10"/>
    <w:pPr>
      <w:keepNext/>
      <w:ind w:left="720"/>
      <w:outlineLvl w:val="7"/>
    </w:pPr>
    <w:rPr>
      <w:noProof/>
      <w:szCs w:val="20"/>
    </w:rPr>
  </w:style>
  <w:style w:type="paragraph" w:styleId="Heading9">
    <w:name w:val="heading 9"/>
    <w:basedOn w:val="Normal"/>
    <w:next w:val="Normal"/>
    <w:qFormat/>
    <w:rsid w:val="00F72F10"/>
    <w:pPr>
      <w:keepNext/>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2">
    <w:name w:val="BHLevel2"/>
    <w:basedOn w:val="Normal"/>
    <w:next w:val="Normal"/>
    <w:rsid w:val="00F72F10"/>
    <w:pPr>
      <w:keepNext/>
      <w:tabs>
        <w:tab w:val="num" w:pos="1440"/>
      </w:tabs>
      <w:spacing w:before="240" w:after="240"/>
      <w:ind w:left="1440" w:hanging="720"/>
      <w:outlineLvl w:val="1"/>
    </w:pPr>
    <w:rPr>
      <w:b/>
      <w:szCs w:val="20"/>
      <w:u w:val="single"/>
    </w:rPr>
  </w:style>
  <w:style w:type="paragraph" w:styleId="ListBullet3">
    <w:name w:val="List Bullet 3"/>
    <w:basedOn w:val="Normal"/>
    <w:autoRedefine/>
    <w:semiHidden/>
    <w:rsid w:val="00F72F10"/>
    <w:pPr>
      <w:tabs>
        <w:tab w:val="num" w:pos="1080"/>
      </w:tabs>
      <w:ind w:left="1080" w:hanging="360"/>
    </w:pPr>
    <w:rPr>
      <w:noProof/>
      <w:szCs w:val="20"/>
    </w:rPr>
  </w:style>
  <w:style w:type="paragraph" w:styleId="ListBullet4">
    <w:name w:val="List Bullet 4"/>
    <w:basedOn w:val="Normal"/>
    <w:autoRedefine/>
    <w:semiHidden/>
    <w:rsid w:val="00F72F10"/>
    <w:pPr>
      <w:tabs>
        <w:tab w:val="num" w:pos="1440"/>
      </w:tabs>
      <w:ind w:left="1440" w:hanging="360"/>
    </w:pPr>
    <w:rPr>
      <w:noProof/>
      <w:szCs w:val="20"/>
    </w:rPr>
  </w:style>
  <w:style w:type="paragraph" w:styleId="Subtitle">
    <w:name w:val="Subtitle"/>
    <w:basedOn w:val="Normal"/>
    <w:qFormat/>
    <w:rsid w:val="00F72F10"/>
    <w:pPr>
      <w:jc w:val="center"/>
    </w:pPr>
    <w:rPr>
      <w:rFonts w:ascii="Arial" w:hAnsi="Arial"/>
      <w:i/>
      <w:noProof/>
      <w:szCs w:val="20"/>
    </w:rPr>
  </w:style>
  <w:style w:type="paragraph" w:customStyle="1" w:styleId="NumberList">
    <w:name w:val="Number List"/>
    <w:basedOn w:val="Normal"/>
    <w:rsid w:val="00F72F10"/>
    <w:rPr>
      <w:noProof/>
      <w:szCs w:val="20"/>
    </w:rPr>
  </w:style>
  <w:style w:type="paragraph" w:styleId="TOC1">
    <w:name w:val="toc 1"/>
    <w:basedOn w:val="Normal"/>
    <w:next w:val="Normal"/>
    <w:autoRedefine/>
    <w:semiHidden/>
    <w:rsid w:val="00F72F10"/>
    <w:pPr>
      <w:tabs>
        <w:tab w:val="left" w:pos="720"/>
        <w:tab w:val="right" w:leader="dot" w:pos="9360"/>
      </w:tabs>
      <w:spacing w:before="240" w:line="480" w:lineRule="auto"/>
    </w:pPr>
    <w:rPr>
      <w:noProof/>
      <w:szCs w:val="20"/>
    </w:rPr>
  </w:style>
  <w:style w:type="paragraph" w:styleId="TOC2">
    <w:name w:val="toc 2"/>
    <w:basedOn w:val="Normal"/>
    <w:next w:val="Normal"/>
    <w:autoRedefine/>
    <w:semiHidden/>
    <w:rsid w:val="00F72F10"/>
    <w:pPr>
      <w:tabs>
        <w:tab w:val="left" w:pos="720"/>
        <w:tab w:val="left" w:pos="1170"/>
        <w:tab w:val="left" w:pos="1440"/>
        <w:tab w:val="right" w:leader="dot" w:pos="9350"/>
      </w:tabs>
      <w:ind w:left="720" w:hanging="720"/>
    </w:pPr>
    <w:rPr>
      <w:bCs/>
      <w:noProof/>
      <w:sz w:val="28"/>
    </w:rPr>
  </w:style>
  <w:style w:type="paragraph" w:customStyle="1" w:styleId="BHLevel1">
    <w:name w:val="BHLevel1"/>
    <w:basedOn w:val="Normal"/>
    <w:next w:val="Normal"/>
    <w:rsid w:val="00F72F10"/>
    <w:pPr>
      <w:spacing w:before="240" w:after="240"/>
      <w:outlineLvl w:val="0"/>
    </w:pPr>
    <w:rPr>
      <w:b/>
      <w:caps/>
      <w:szCs w:val="20"/>
    </w:rPr>
  </w:style>
  <w:style w:type="paragraph" w:styleId="BodyText">
    <w:name w:val="Body Text"/>
    <w:basedOn w:val="Normal"/>
    <w:semiHidden/>
    <w:rsid w:val="00F72F10"/>
    <w:pPr>
      <w:jc w:val="both"/>
    </w:pPr>
    <w:rPr>
      <w:noProof/>
      <w:szCs w:val="20"/>
    </w:rPr>
  </w:style>
  <w:style w:type="paragraph" w:styleId="ListContinue2">
    <w:name w:val="List Continue 2"/>
    <w:basedOn w:val="Normal"/>
    <w:rsid w:val="00F72F10"/>
    <w:pPr>
      <w:spacing w:after="120"/>
      <w:ind w:left="720"/>
    </w:pPr>
    <w:rPr>
      <w:noProof/>
      <w:szCs w:val="20"/>
    </w:rPr>
  </w:style>
  <w:style w:type="paragraph" w:styleId="BodyText3">
    <w:name w:val="Body Text 3"/>
    <w:basedOn w:val="Normal"/>
    <w:semiHidden/>
    <w:rsid w:val="00F72F10"/>
    <w:rPr>
      <w:noProof/>
      <w:color w:val="000000"/>
      <w:szCs w:val="20"/>
    </w:rPr>
  </w:style>
  <w:style w:type="paragraph" w:styleId="BodyText2">
    <w:name w:val="Body Text 2"/>
    <w:basedOn w:val="Normal"/>
    <w:semiHidden/>
    <w:rsid w:val="00F72F10"/>
    <w:rPr>
      <w:b/>
      <w:bCs/>
      <w:szCs w:val="20"/>
    </w:rPr>
  </w:style>
  <w:style w:type="paragraph" w:styleId="List2">
    <w:name w:val="List 2"/>
    <w:basedOn w:val="Normal"/>
    <w:semiHidden/>
    <w:rsid w:val="00F72F10"/>
    <w:pPr>
      <w:ind w:left="720" w:hanging="360"/>
    </w:pPr>
    <w:rPr>
      <w:noProof/>
      <w:szCs w:val="20"/>
    </w:rPr>
  </w:style>
  <w:style w:type="paragraph" w:styleId="BlockText">
    <w:name w:val="Block Text"/>
    <w:basedOn w:val="Normal"/>
    <w:semiHidden/>
    <w:rsid w:val="00F72F10"/>
    <w:pPr>
      <w:tabs>
        <w:tab w:val="num" w:pos="0"/>
        <w:tab w:val="left" w:pos="7920"/>
        <w:tab w:val="left" w:pos="8640"/>
        <w:tab w:val="left" w:pos="8910"/>
      </w:tabs>
      <w:ind w:left="720" w:right="1440"/>
      <w:jc w:val="both"/>
    </w:pPr>
    <w:rPr>
      <w:szCs w:val="20"/>
    </w:rPr>
  </w:style>
  <w:style w:type="paragraph" w:styleId="List3">
    <w:name w:val="List 3"/>
    <w:basedOn w:val="Normal"/>
    <w:semiHidden/>
    <w:rsid w:val="00F72F10"/>
    <w:pPr>
      <w:ind w:left="1080" w:hanging="360"/>
    </w:pPr>
    <w:rPr>
      <w:noProof/>
      <w:szCs w:val="20"/>
    </w:rPr>
  </w:style>
  <w:style w:type="paragraph" w:styleId="BodyTextIndent2">
    <w:name w:val="Body Text Indent 2"/>
    <w:basedOn w:val="Normal"/>
    <w:semiHidden/>
    <w:rsid w:val="00F72F10"/>
    <w:pPr>
      <w:ind w:firstLine="720"/>
    </w:pPr>
    <w:rPr>
      <w:sz w:val="22"/>
      <w:szCs w:val="20"/>
    </w:rPr>
  </w:style>
  <w:style w:type="paragraph" w:styleId="BodyTextIndent3">
    <w:name w:val="Body Text Indent 3"/>
    <w:basedOn w:val="Normal"/>
    <w:link w:val="BodyTextIndent3Char"/>
    <w:semiHidden/>
    <w:rsid w:val="00F72F10"/>
    <w:pPr>
      <w:ind w:left="330" w:hanging="330"/>
    </w:pPr>
    <w:rPr>
      <w:noProof/>
      <w:sz w:val="20"/>
      <w:szCs w:val="20"/>
    </w:rPr>
  </w:style>
  <w:style w:type="character" w:styleId="Hyperlink">
    <w:name w:val="Hyperlink"/>
    <w:basedOn w:val="DefaultParagraphFont"/>
    <w:rsid w:val="00F72F10"/>
    <w:rPr>
      <w:color w:val="0000FF"/>
      <w:u w:val="single"/>
    </w:rPr>
  </w:style>
  <w:style w:type="character" w:styleId="PageNumber">
    <w:name w:val="page number"/>
    <w:basedOn w:val="DefaultParagraphFont"/>
    <w:semiHidden/>
    <w:rsid w:val="00F72F10"/>
  </w:style>
  <w:style w:type="paragraph" w:styleId="Footer">
    <w:name w:val="footer"/>
    <w:basedOn w:val="Normal"/>
    <w:semiHidden/>
    <w:rsid w:val="00F72F10"/>
    <w:pPr>
      <w:tabs>
        <w:tab w:val="center" w:pos="4320"/>
        <w:tab w:val="right" w:pos="8640"/>
      </w:tabs>
    </w:pPr>
    <w:rPr>
      <w:noProof/>
      <w:szCs w:val="20"/>
    </w:rPr>
  </w:style>
  <w:style w:type="paragraph" w:styleId="Header">
    <w:name w:val="header"/>
    <w:basedOn w:val="Normal"/>
    <w:semiHidden/>
    <w:rsid w:val="00F72F10"/>
    <w:pPr>
      <w:tabs>
        <w:tab w:val="center" w:pos="4320"/>
        <w:tab w:val="right" w:pos="8640"/>
      </w:tabs>
    </w:pPr>
    <w:rPr>
      <w:noProof/>
      <w:szCs w:val="20"/>
    </w:rPr>
  </w:style>
  <w:style w:type="paragraph" w:customStyle="1" w:styleId="Style1">
    <w:name w:val="Style1"/>
    <w:basedOn w:val="Normal"/>
    <w:rsid w:val="00F72F10"/>
    <w:pPr>
      <w:tabs>
        <w:tab w:val="left" w:pos="-1080"/>
        <w:tab w:val="left" w:pos="-720"/>
        <w:tab w:val="left" w:pos="1080"/>
        <w:tab w:val="left" w:pos="2160"/>
        <w:tab w:val="left" w:pos="2880"/>
        <w:tab w:val="left" w:pos="3600"/>
        <w:tab w:val="left" w:pos="4320"/>
        <w:tab w:val="left" w:pos="5040"/>
        <w:tab w:val="left" w:pos="5760"/>
        <w:tab w:val="left" w:pos="6480"/>
        <w:tab w:val="left" w:pos="7200"/>
        <w:tab w:val="right" w:pos="8190"/>
        <w:tab w:val="left" w:pos="8640"/>
        <w:tab w:val="left" w:pos="9360"/>
        <w:tab w:val="left" w:pos="10080"/>
        <w:tab w:val="left" w:pos="10800"/>
        <w:tab w:val="left" w:pos="11520"/>
        <w:tab w:val="left" w:pos="12240"/>
        <w:tab w:val="left" w:pos="12960"/>
        <w:tab w:val="left" w:pos="13680"/>
        <w:tab w:val="left" w:pos="14400"/>
        <w:tab w:val="left" w:pos="15120"/>
      </w:tabs>
      <w:ind w:left="1080" w:hanging="360"/>
    </w:pPr>
    <w:rPr>
      <w:b/>
      <w:szCs w:val="20"/>
    </w:rPr>
  </w:style>
  <w:style w:type="paragraph" w:styleId="BodyTextIndent">
    <w:name w:val="Body Text Indent"/>
    <w:basedOn w:val="Normal"/>
    <w:semiHidden/>
    <w:rsid w:val="00F72F10"/>
    <w:pPr>
      <w:ind w:left="720" w:hanging="720"/>
    </w:pPr>
    <w:rPr>
      <w:sz w:val="32"/>
    </w:rPr>
  </w:style>
  <w:style w:type="paragraph" w:styleId="ListBullet">
    <w:name w:val="List Bullet"/>
    <w:basedOn w:val="Normal"/>
    <w:autoRedefine/>
    <w:semiHidden/>
    <w:rsid w:val="00F72F10"/>
    <w:pPr>
      <w:tabs>
        <w:tab w:val="num" w:pos="360"/>
      </w:tabs>
      <w:ind w:left="360" w:hanging="360"/>
    </w:pPr>
    <w:rPr>
      <w:sz w:val="20"/>
      <w:szCs w:val="20"/>
    </w:rPr>
  </w:style>
  <w:style w:type="paragraph" w:styleId="ListBullet2">
    <w:name w:val="List Bullet 2"/>
    <w:basedOn w:val="Normal"/>
    <w:autoRedefine/>
    <w:semiHidden/>
    <w:rsid w:val="00F72F10"/>
    <w:pPr>
      <w:tabs>
        <w:tab w:val="num" w:pos="720"/>
      </w:tabs>
      <w:ind w:left="720" w:hanging="360"/>
    </w:pPr>
    <w:rPr>
      <w:sz w:val="20"/>
      <w:szCs w:val="20"/>
    </w:rPr>
  </w:style>
  <w:style w:type="paragraph" w:customStyle="1" w:styleId="ReferenceLine">
    <w:name w:val="Reference Line"/>
    <w:basedOn w:val="BodyText"/>
    <w:rsid w:val="00F72F10"/>
    <w:pPr>
      <w:jc w:val="left"/>
    </w:pPr>
    <w:rPr>
      <w:noProof w:val="0"/>
    </w:rPr>
  </w:style>
  <w:style w:type="character" w:styleId="FootnoteReference">
    <w:name w:val="footnote reference"/>
    <w:basedOn w:val="DefaultParagraphFont"/>
    <w:semiHidden/>
    <w:rsid w:val="00F72F10"/>
    <w:rPr>
      <w:vertAlign w:val="superscript"/>
    </w:rPr>
  </w:style>
  <w:style w:type="paragraph" w:styleId="FootnoteText">
    <w:name w:val="footnote text"/>
    <w:basedOn w:val="Normal"/>
    <w:link w:val="FootnoteTextChar"/>
    <w:semiHidden/>
    <w:rsid w:val="00F72F10"/>
    <w:rPr>
      <w:sz w:val="20"/>
      <w:szCs w:val="20"/>
    </w:rPr>
  </w:style>
  <w:style w:type="paragraph" w:customStyle="1" w:styleId="InsideAddress">
    <w:name w:val="Inside Address"/>
    <w:basedOn w:val="Normal"/>
    <w:rsid w:val="00F72F10"/>
    <w:rPr>
      <w:sz w:val="20"/>
      <w:szCs w:val="20"/>
    </w:rPr>
  </w:style>
  <w:style w:type="paragraph" w:styleId="BalloonText">
    <w:name w:val="Balloon Text"/>
    <w:basedOn w:val="Normal"/>
    <w:semiHidden/>
    <w:rsid w:val="00F72F10"/>
    <w:rPr>
      <w:rFonts w:ascii="Tahoma" w:hAnsi="Tahoma" w:cs="Tahoma"/>
      <w:sz w:val="16"/>
      <w:szCs w:val="16"/>
    </w:rPr>
  </w:style>
  <w:style w:type="character" w:customStyle="1" w:styleId="BHLevel1Char">
    <w:name w:val="BHLevel1 Char"/>
    <w:basedOn w:val="DefaultParagraphFont"/>
    <w:rsid w:val="00F72F10"/>
    <w:rPr>
      <w:b/>
      <w:caps/>
      <w:noProof w:val="0"/>
      <w:sz w:val="24"/>
      <w:u w:val="single"/>
      <w:lang w:val="en-US" w:eastAsia="en-US" w:bidi="ar-SA"/>
    </w:rPr>
  </w:style>
  <w:style w:type="character" w:styleId="FollowedHyperlink">
    <w:name w:val="FollowedHyperlink"/>
    <w:basedOn w:val="DefaultParagraphFont"/>
    <w:semiHidden/>
    <w:rsid w:val="00F72F10"/>
    <w:rPr>
      <w:color w:val="800080"/>
      <w:u w:val="single"/>
    </w:rPr>
  </w:style>
  <w:style w:type="paragraph" w:styleId="Title">
    <w:name w:val="Title"/>
    <w:basedOn w:val="Normal"/>
    <w:qFormat/>
    <w:rsid w:val="00F72F10"/>
    <w:pPr>
      <w:jc w:val="center"/>
    </w:pPr>
    <w:rPr>
      <w:szCs w:val="20"/>
    </w:rPr>
  </w:style>
  <w:style w:type="paragraph" w:styleId="NormalWeb">
    <w:name w:val="Normal (Web)"/>
    <w:basedOn w:val="Normal"/>
    <w:rsid w:val="00F72F10"/>
    <w:pPr>
      <w:spacing w:before="100" w:beforeAutospacing="1" w:after="100" w:afterAutospacing="1"/>
    </w:pPr>
  </w:style>
  <w:style w:type="character" w:customStyle="1" w:styleId="FootnoteTextChar">
    <w:name w:val="Footnote Text Char"/>
    <w:basedOn w:val="DefaultParagraphFont"/>
    <w:link w:val="FootnoteText"/>
    <w:semiHidden/>
    <w:rsid w:val="00A9305A"/>
  </w:style>
  <w:style w:type="paragraph" w:styleId="ListParagraph">
    <w:name w:val="List Paragraph"/>
    <w:basedOn w:val="Normal"/>
    <w:uiPriority w:val="34"/>
    <w:qFormat/>
    <w:rsid w:val="004569EC"/>
    <w:pPr>
      <w:ind w:left="720"/>
    </w:pPr>
    <w:rPr>
      <w:szCs w:val="20"/>
    </w:rPr>
  </w:style>
  <w:style w:type="table" w:styleId="TableGrid">
    <w:name w:val="Table Grid"/>
    <w:basedOn w:val="TableNormal"/>
    <w:uiPriority w:val="59"/>
    <w:rsid w:val="00746F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3Char">
    <w:name w:val="Body Text Indent 3 Char"/>
    <w:basedOn w:val="DefaultParagraphFont"/>
    <w:link w:val="BodyTextIndent3"/>
    <w:semiHidden/>
    <w:rsid w:val="00991CFE"/>
    <w:rPr>
      <w:noProof/>
    </w:rPr>
  </w:style>
  <w:style w:type="character" w:customStyle="1" w:styleId="Heading4Char">
    <w:name w:val="Heading 4 Char"/>
    <w:basedOn w:val="DefaultParagraphFont"/>
    <w:link w:val="Heading4"/>
    <w:rsid w:val="00361D36"/>
    <w:rPr>
      <w:rFonts w:ascii="Arial" w:hAnsi="Arial"/>
      <w:b/>
      <w:noProof/>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ransit.metrokc.gov/tops/van-car/van-car.html" TargetMode="External"/><Relationship Id="rId18" Type="http://schemas.openxmlformats.org/officeDocument/2006/relationships/hyperlink" Target="mailto:Kevin.desmond@kingcounty.gov" TargetMode="External"/><Relationship Id="rId26" Type="http://schemas.openxmlformats.org/officeDocument/2006/relationships/hyperlink" Target="mailto:Vashti.curtis@kingcounty.gov" TargetMode="External"/><Relationship Id="rId3" Type="http://schemas.openxmlformats.org/officeDocument/2006/relationships/styles" Target="styles.xml"/><Relationship Id="rId21" Type="http://schemas.openxmlformats.org/officeDocument/2006/relationships/hyperlink" Target="mailto:Tina.canul@kingcounty.gov"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ransit.metrokc.gov/tops/accessible/paratransit.html" TargetMode="External"/><Relationship Id="rId17" Type="http://schemas.openxmlformats.org/officeDocument/2006/relationships/hyperlink" Target="mailto:Laurie.brown@kingcounty.gov" TargetMode="External"/><Relationship Id="rId25" Type="http://schemas.openxmlformats.org/officeDocument/2006/relationships/hyperlink" Target="mailto:Berneta.walrauen@kingcounty.gov"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harold.taniguchi@kingcounty.gov" TargetMode="External"/><Relationship Id="rId20" Type="http://schemas.openxmlformats.org/officeDocument/2006/relationships/hyperlink" Target="mailto:Nancy.schaefer@kingcounty.gov" TargetMode="External"/><Relationship Id="rId29" Type="http://schemas.openxmlformats.org/officeDocument/2006/relationships/hyperlink" Target="mailto:Diana.wurn@kingcount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it.metrokc.gov/tops/wfsc/waterfront_streetcar.html" TargetMode="External"/><Relationship Id="rId24" Type="http://schemas.openxmlformats.org/officeDocument/2006/relationships/hyperlink" Target="mailto:frank.tordillos@kingcounty.gov"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ingcounty.gov/jobs/whyjoinourteam.aspx" TargetMode="External"/><Relationship Id="rId23" Type="http://schemas.openxmlformats.org/officeDocument/2006/relationships/hyperlink" Target="mailto:Adrienne.bunney@kingcounty.gov" TargetMode="External"/><Relationship Id="rId28" Type="http://schemas.openxmlformats.org/officeDocument/2006/relationships/hyperlink" Target="mailto:Peter.hu@kingcounty.gov" TargetMode="External"/><Relationship Id="rId10" Type="http://schemas.openxmlformats.org/officeDocument/2006/relationships/hyperlink" Target="http://transit.metrokc.gov/am/vehicles/hy-diesel.html" TargetMode="External"/><Relationship Id="rId19" Type="http://schemas.openxmlformats.org/officeDocument/2006/relationships/hyperlink" Target="mailto:Jim.jacobson@kingcounty.gov"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transit.metrokc.gov/tops/tunnel/tunnel.html" TargetMode="External"/><Relationship Id="rId22" Type="http://schemas.openxmlformats.org/officeDocument/2006/relationships/hyperlink" Target="mailto:Laird.cusack@kingcounty.gov" TargetMode="External"/><Relationship Id="rId27" Type="http://schemas.openxmlformats.org/officeDocument/2006/relationships/hyperlink" Target="mailto:Susan.eddy@kingcounty.gov" TargetMode="External"/><Relationship Id="rId30" Type="http://schemas.openxmlformats.org/officeDocument/2006/relationships/hyperlink" Target="mailto:Bailey.deiongh@kingcounty.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C65C-B88D-4EB2-B391-70B6DAA2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9065</Words>
  <Characters>53772</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Draft Report</vt:lpstr>
    </vt:vector>
  </TitlesOfParts>
  <Company>USDOT</Company>
  <LinksUpToDate>false</LinksUpToDate>
  <CharactersWithSpaces>62712</CharactersWithSpaces>
  <SharedDoc>false</SharedDoc>
  <HLinks>
    <vt:vector size="126" baseType="variant">
      <vt:variant>
        <vt:i4>6815763</vt:i4>
      </vt:variant>
      <vt:variant>
        <vt:i4>111</vt:i4>
      </vt:variant>
      <vt:variant>
        <vt:i4>0</vt:i4>
      </vt:variant>
      <vt:variant>
        <vt:i4>5</vt:i4>
      </vt:variant>
      <vt:variant>
        <vt:lpwstr>mailto:Bailey.deiongh@kingcounty.gov</vt:lpwstr>
      </vt:variant>
      <vt:variant>
        <vt:lpwstr/>
      </vt:variant>
      <vt:variant>
        <vt:i4>2359390</vt:i4>
      </vt:variant>
      <vt:variant>
        <vt:i4>108</vt:i4>
      </vt:variant>
      <vt:variant>
        <vt:i4>0</vt:i4>
      </vt:variant>
      <vt:variant>
        <vt:i4>5</vt:i4>
      </vt:variant>
      <vt:variant>
        <vt:lpwstr>mailto:Diana.wurn@kingcounty.gov</vt:lpwstr>
      </vt:variant>
      <vt:variant>
        <vt:lpwstr/>
      </vt:variant>
      <vt:variant>
        <vt:i4>5963831</vt:i4>
      </vt:variant>
      <vt:variant>
        <vt:i4>105</vt:i4>
      </vt:variant>
      <vt:variant>
        <vt:i4>0</vt:i4>
      </vt:variant>
      <vt:variant>
        <vt:i4>5</vt:i4>
      </vt:variant>
      <vt:variant>
        <vt:lpwstr>mailto:Peter.hu@kingcounty.gov</vt:lpwstr>
      </vt:variant>
      <vt:variant>
        <vt:lpwstr/>
      </vt:variant>
      <vt:variant>
        <vt:i4>2752587</vt:i4>
      </vt:variant>
      <vt:variant>
        <vt:i4>102</vt:i4>
      </vt:variant>
      <vt:variant>
        <vt:i4>0</vt:i4>
      </vt:variant>
      <vt:variant>
        <vt:i4>5</vt:i4>
      </vt:variant>
      <vt:variant>
        <vt:lpwstr>mailto:Susan.eddy@kingcounty.gov</vt:lpwstr>
      </vt:variant>
      <vt:variant>
        <vt:lpwstr/>
      </vt:variant>
      <vt:variant>
        <vt:i4>6881283</vt:i4>
      </vt:variant>
      <vt:variant>
        <vt:i4>99</vt:i4>
      </vt:variant>
      <vt:variant>
        <vt:i4>0</vt:i4>
      </vt:variant>
      <vt:variant>
        <vt:i4>5</vt:i4>
      </vt:variant>
      <vt:variant>
        <vt:lpwstr>mailto:Vashti.curtis@kingcounty.gov</vt:lpwstr>
      </vt:variant>
      <vt:variant>
        <vt:lpwstr/>
      </vt:variant>
      <vt:variant>
        <vt:i4>5177398</vt:i4>
      </vt:variant>
      <vt:variant>
        <vt:i4>96</vt:i4>
      </vt:variant>
      <vt:variant>
        <vt:i4>0</vt:i4>
      </vt:variant>
      <vt:variant>
        <vt:i4>5</vt:i4>
      </vt:variant>
      <vt:variant>
        <vt:lpwstr>mailto:Berneta.walraven@kingcounty.dot</vt:lpwstr>
      </vt:variant>
      <vt:variant>
        <vt:lpwstr/>
      </vt:variant>
      <vt:variant>
        <vt:i4>5767202</vt:i4>
      </vt:variant>
      <vt:variant>
        <vt:i4>93</vt:i4>
      </vt:variant>
      <vt:variant>
        <vt:i4>0</vt:i4>
      </vt:variant>
      <vt:variant>
        <vt:i4>5</vt:i4>
      </vt:variant>
      <vt:variant>
        <vt:lpwstr>mailto:frank.tordillos@kingcounty.dot</vt:lpwstr>
      </vt:variant>
      <vt:variant>
        <vt:lpwstr/>
      </vt:variant>
      <vt:variant>
        <vt:i4>5963831</vt:i4>
      </vt:variant>
      <vt:variant>
        <vt:i4>90</vt:i4>
      </vt:variant>
      <vt:variant>
        <vt:i4>0</vt:i4>
      </vt:variant>
      <vt:variant>
        <vt:i4>5</vt:i4>
      </vt:variant>
      <vt:variant>
        <vt:lpwstr>mailto:Peter.hu@kingcounty.gov</vt:lpwstr>
      </vt:variant>
      <vt:variant>
        <vt:lpwstr/>
      </vt:variant>
      <vt:variant>
        <vt:i4>1048692</vt:i4>
      </vt:variant>
      <vt:variant>
        <vt:i4>87</vt:i4>
      </vt:variant>
      <vt:variant>
        <vt:i4>0</vt:i4>
      </vt:variant>
      <vt:variant>
        <vt:i4>5</vt:i4>
      </vt:variant>
      <vt:variant>
        <vt:lpwstr>mailto:Adrienne.bunney@kingcounty.gov</vt:lpwstr>
      </vt:variant>
      <vt:variant>
        <vt:lpwstr/>
      </vt:variant>
      <vt:variant>
        <vt:i4>5701678</vt:i4>
      </vt:variant>
      <vt:variant>
        <vt:i4>84</vt:i4>
      </vt:variant>
      <vt:variant>
        <vt:i4>0</vt:i4>
      </vt:variant>
      <vt:variant>
        <vt:i4>5</vt:i4>
      </vt:variant>
      <vt:variant>
        <vt:lpwstr>mailto:Laird.cusack@kingcounty.gov</vt:lpwstr>
      </vt:variant>
      <vt:variant>
        <vt:lpwstr/>
      </vt:variant>
      <vt:variant>
        <vt:i4>6619141</vt:i4>
      </vt:variant>
      <vt:variant>
        <vt:i4>81</vt:i4>
      </vt:variant>
      <vt:variant>
        <vt:i4>0</vt:i4>
      </vt:variant>
      <vt:variant>
        <vt:i4>5</vt:i4>
      </vt:variant>
      <vt:variant>
        <vt:lpwstr>mailto:Tina.canul@kingcounty.gov</vt:lpwstr>
      </vt:variant>
      <vt:variant>
        <vt:lpwstr/>
      </vt:variant>
      <vt:variant>
        <vt:i4>2555990</vt:i4>
      </vt:variant>
      <vt:variant>
        <vt:i4>78</vt:i4>
      </vt:variant>
      <vt:variant>
        <vt:i4>0</vt:i4>
      </vt:variant>
      <vt:variant>
        <vt:i4>5</vt:i4>
      </vt:variant>
      <vt:variant>
        <vt:lpwstr>mailto:Nancy.schaefer@kingcounty.gov</vt:lpwstr>
      </vt:variant>
      <vt:variant>
        <vt:lpwstr/>
      </vt:variant>
      <vt:variant>
        <vt:i4>4587576</vt:i4>
      </vt:variant>
      <vt:variant>
        <vt:i4>75</vt:i4>
      </vt:variant>
      <vt:variant>
        <vt:i4>0</vt:i4>
      </vt:variant>
      <vt:variant>
        <vt:i4>5</vt:i4>
      </vt:variant>
      <vt:variant>
        <vt:lpwstr>mailto:Jim.jacobson@kingcounty.gov</vt:lpwstr>
      </vt:variant>
      <vt:variant>
        <vt:lpwstr/>
      </vt:variant>
      <vt:variant>
        <vt:i4>2818143</vt:i4>
      </vt:variant>
      <vt:variant>
        <vt:i4>72</vt:i4>
      </vt:variant>
      <vt:variant>
        <vt:i4>0</vt:i4>
      </vt:variant>
      <vt:variant>
        <vt:i4>5</vt:i4>
      </vt:variant>
      <vt:variant>
        <vt:lpwstr>mailto:Kevin.desmond@kingcounty.gov</vt:lpwstr>
      </vt:variant>
      <vt:variant>
        <vt:lpwstr/>
      </vt:variant>
      <vt:variant>
        <vt:i4>1966201</vt:i4>
      </vt:variant>
      <vt:variant>
        <vt:i4>69</vt:i4>
      </vt:variant>
      <vt:variant>
        <vt:i4>0</vt:i4>
      </vt:variant>
      <vt:variant>
        <vt:i4>5</vt:i4>
      </vt:variant>
      <vt:variant>
        <vt:lpwstr>mailto:Laurie.brown@kingcounty.gov</vt:lpwstr>
      </vt:variant>
      <vt:variant>
        <vt:lpwstr/>
      </vt:variant>
      <vt:variant>
        <vt:i4>524401</vt:i4>
      </vt:variant>
      <vt:variant>
        <vt:i4>66</vt:i4>
      </vt:variant>
      <vt:variant>
        <vt:i4>0</vt:i4>
      </vt:variant>
      <vt:variant>
        <vt:i4>5</vt:i4>
      </vt:variant>
      <vt:variant>
        <vt:lpwstr>mailto:harold.taniguchi@kingcounty.gov</vt:lpwstr>
      </vt:variant>
      <vt:variant>
        <vt:lpwstr/>
      </vt:variant>
      <vt:variant>
        <vt:i4>2621566</vt:i4>
      </vt:variant>
      <vt:variant>
        <vt:i4>63</vt:i4>
      </vt:variant>
      <vt:variant>
        <vt:i4>0</vt:i4>
      </vt:variant>
      <vt:variant>
        <vt:i4>5</vt:i4>
      </vt:variant>
      <vt:variant>
        <vt:lpwstr>http://transit.metrokc.gov/tops/tunnel/tunnel.html</vt:lpwstr>
      </vt:variant>
      <vt:variant>
        <vt:lpwstr/>
      </vt:variant>
      <vt:variant>
        <vt:i4>983129</vt:i4>
      </vt:variant>
      <vt:variant>
        <vt:i4>60</vt:i4>
      </vt:variant>
      <vt:variant>
        <vt:i4>0</vt:i4>
      </vt:variant>
      <vt:variant>
        <vt:i4>5</vt:i4>
      </vt:variant>
      <vt:variant>
        <vt:lpwstr>http://transit.metrokc.gov/tops/van-car/van-car.html</vt:lpwstr>
      </vt:variant>
      <vt:variant>
        <vt:lpwstr/>
      </vt:variant>
      <vt:variant>
        <vt:i4>7405608</vt:i4>
      </vt:variant>
      <vt:variant>
        <vt:i4>57</vt:i4>
      </vt:variant>
      <vt:variant>
        <vt:i4>0</vt:i4>
      </vt:variant>
      <vt:variant>
        <vt:i4>5</vt:i4>
      </vt:variant>
      <vt:variant>
        <vt:lpwstr>http://transit.metrokc.gov/tops/accessible/paratransit.html</vt:lpwstr>
      </vt:variant>
      <vt:variant>
        <vt:lpwstr/>
      </vt:variant>
      <vt:variant>
        <vt:i4>1245310</vt:i4>
      </vt:variant>
      <vt:variant>
        <vt:i4>54</vt:i4>
      </vt:variant>
      <vt:variant>
        <vt:i4>0</vt:i4>
      </vt:variant>
      <vt:variant>
        <vt:i4>5</vt:i4>
      </vt:variant>
      <vt:variant>
        <vt:lpwstr>http://transit.metrokc.gov/tops/wfsc/waterfront_streetcar.html</vt:lpwstr>
      </vt:variant>
      <vt:variant>
        <vt:lpwstr/>
      </vt:variant>
      <vt:variant>
        <vt:i4>5636189</vt:i4>
      </vt:variant>
      <vt:variant>
        <vt:i4>51</vt:i4>
      </vt:variant>
      <vt:variant>
        <vt:i4>0</vt:i4>
      </vt:variant>
      <vt:variant>
        <vt:i4>5</vt:i4>
      </vt:variant>
      <vt:variant>
        <vt:lpwstr>http://transit.metrokc.gov/am/vehicles/hy-diesel.html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dc:title>
  <dc:creator>Maxine</dc:creator>
  <cp:lastModifiedBy>anita.heard</cp:lastModifiedBy>
  <cp:revision>3</cp:revision>
  <cp:lastPrinted>2011-05-11T15:05:00Z</cp:lastPrinted>
  <dcterms:created xsi:type="dcterms:W3CDTF">2011-05-11T15:04:00Z</dcterms:created>
  <dcterms:modified xsi:type="dcterms:W3CDTF">2011-05-11T15:08:00Z</dcterms:modified>
</cp:coreProperties>
</file>

<file path=docProps/custom.xml><?xml version="1.0" encoding="utf-8"?>
<Properties xmlns="http://schemas.openxmlformats.org/officeDocument/2006/custom-properties" xmlns:vt="http://schemas.openxmlformats.org/officeDocument/2006/docPropsVTypes"/>
</file>