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FF" w:rsidRPr="00773F09" w:rsidRDefault="00646CFF" w:rsidP="00773F09">
      <w:pPr>
        <w:pStyle w:val="Heading1"/>
        <w:spacing w:before="180" w:after="90" w:line="240" w:lineRule="auto"/>
        <w:rPr>
          <w:noProof/>
          <w:color w:val="365F91"/>
          <w:sz w:val="36"/>
          <w:szCs w:val="36"/>
        </w:rPr>
      </w:pPr>
      <w:bookmarkStart w:id="0" w:name="_GoBack"/>
      <w:bookmarkEnd w:id="0"/>
      <w:r w:rsidRPr="00773F09">
        <w:rPr>
          <w:noProof/>
          <w:color w:val="365F91"/>
          <w:sz w:val="36"/>
          <w:szCs w:val="36"/>
        </w:rPr>
        <w:t>Charter Registration Tool Quick Reference Guide</w:t>
      </w:r>
    </w:p>
    <w:p w:rsidR="00FA5D06" w:rsidRDefault="00FA5D06" w:rsidP="00D55B92">
      <w:pPr>
        <w:pStyle w:val="Heading2"/>
        <w:spacing w:before="210" w:after="0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Charter Bus Service Information</w:t>
      </w:r>
    </w:p>
    <w:p w:rsidR="00FA5D06" w:rsidRDefault="00FA5D06" w:rsidP="00FA5D06">
      <w:r>
        <w:t>Charter Bus Service information can be obtained on the FTA Public Website (</w:t>
      </w:r>
      <w:hyperlink r:id="rId8" w:history="1">
        <w:r w:rsidRPr="00CA3696">
          <w:rPr>
            <w:rStyle w:val="Hyperlink"/>
          </w:rPr>
          <w:t>http://www.fta.dot.gov/laws/leg_reg_179.html</w:t>
        </w:r>
      </w:hyperlink>
      <w:r>
        <w:t xml:space="preserve">).  </w:t>
      </w:r>
    </w:p>
    <w:p w:rsidR="00FA5D06" w:rsidRDefault="00FA5D06" w:rsidP="00FA5D06">
      <w:pPr>
        <w:pStyle w:val="Heading2"/>
        <w:spacing w:before="210" w:after="0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Registration Website</w:t>
      </w:r>
    </w:p>
    <w:p w:rsidR="00FA5D06" w:rsidRPr="00FA5D06" w:rsidRDefault="00FA5D06" w:rsidP="00FA5D06">
      <w:r>
        <w:t xml:space="preserve">The Charter Registration Website can be access via the following link </w:t>
      </w:r>
      <w:hyperlink r:id="rId9" w:history="1">
        <w:r w:rsidRPr="00CA3696">
          <w:rPr>
            <w:rStyle w:val="Hyperlink"/>
          </w:rPr>
          <w:t>http://www.fta.dot.gov/CharterRegistration</w:t>
        </w:r>
      </w:hyperlink>
      <w:r>
        <w:t xml:space="preserve"> </w:t>
      </w:r>
    </w:p>
    <w:p w:rsidR="004A097A" w:rsidRDefault="004A097A" w:rsidP="00D55B92">
      <w:pPr>
        <w:pStyle w:val="Heading2"/>
        <w:spacing w:before="210" w:after="0"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Resubmission</w:t>
      </w:r>
    </w:p>
    <w:p w:rsidR="004A097A" w:rsidRDefault="004A097A" w:rsidP="0097018A">
      <w:pPr>
        <w:spacing w:after="120"/>
      </w:pPr>
      <w:r>
        <w:t>Accepted Private Charter Registrations and Qualified Human Service Organization registrations expire</w:t>
      </w:r>
      <w:r w:rsidR="00A072FA">
        <w:t xml:space="preserve"> two</w:t>
      </w:r>
      <w:r>
        <w:t xml:space="preserve"> </w:t>
      </w:r>
      <w:r w:rsidR="00A072FA">
        <w:t>(</w:t>
      </w:r>
      <w:r>
        <w:t>2</w:t>
      </w:r>
      <w:r w:rsidR="00A072FA">
        <w:t>)</w:t>
      </w:r>
      <w:r>
        <w:t xml:space="preserve"> years after they have been accepted by FTA.  </w:t>
      </w:r>
    </w:p>
    <w:p w:rsidR="00B94B14" w:rsidRPr="00FA5D06" w:rsidRDefault="00B94B14" w:rsidP="0097018A">
      <w:pPr>
        <w:spacing w:after="120"/>
      </w:pPr>
      <w:r>
        <w:t>Brief instructions for each are provided on the following pages.</w:t>
      </w:r>
    </w:p>
    <w:p w:rsidR="0097018A" w:rsidRPr="0097018A" w:rsidRDefault="00B94B14" w:rsidP="0097018A">
      <w:pPr>
        <w:tabs>
          <w:tab w:val="left" w:pos="360"/>
          <w:tab w:val="left" w:pos="1440"/>
        </w:tabs>
        <w:spacing w:before="200" w:after="120"/>
        <w:ind w:right="1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97018A">
        <w:rPr>
          <w:b/>
          <w:sz w:val="24"/>
          <w:szCs w:val="24"/>
        </w:rPr>
        <w:lastRenderedPageBreak/>
        <w:t>Resubmit a Private Charter</w:t>
      </w:r>
      <w:r w:rsidR="0097018A" w:rsidRPr="00773F09">
        <w:rPr>
          <w:b/>
          <w:sz w:val="24"/>
          <w:szCs w:val="24"/>
        </w:rPr>
        <w:t xml:space="preserve"> Registration</w:t>
      </w:r>
      <w:r w:rsidR="0097018A">
        <w:rPr>
          <w:b/>
          <w:sz w:val="24"/>
          <w:szCs w:val="24"/>
        </w:rPr>
        <w:t xml:space="preserve"> </w:t>
      </w:r>
      <w:r w:rsidR="0097018A" w:rsidRPr="00A072FA">
        <w:rPr>
          <w:sz w:val="24"/>
          <w:szCs w:val="24"/>
        </w:rPr>
        <w:t>(Required every 2 years)</w:t>
      </w:r>
    </w:p>
    <w:p w:rsidR="00E72963" w:rsidRDefault="00255603" w:rsidP="00A072FA">
      <w:r>
        <w:t xml:space="preserve">Registered companies must resubmit registration every </w:t>
      </w:r>
      <w:r w:rsidR="00A072FA">
        <w:t>two (</w:t>
      </w:r>
      <w:r>
        <w:t>2</w:t>
      </w:r>
      <w:r w:rsidR="00A072FA">
        <w:t>)</w:t>
      </w:r>
      <w:r w:rsidR="00FA5D06">
        <w:t xml:space="preserve"> </w:t>
      </w:r>
      <w:r w:rsidR="00CF313E">
        <w:t xml:space="preserve">years.  </w:t>
      </w:r>
      <w:r w:rsidR="00B7563A">
        <w:t xml:space="preserve">Two weeks before a registration </w:t>
      </w:r>
      <w:proofErr w:type="gramStart"/>
      <w:r w:rsidR="00B7563A">
        <w:t>expire</w:t>
      </w:r>
      <w:r w:rsidR="00C31972">
        <w:t>s</w:t>
      </w:r>
      <w:proofErr w:type="gramEnd"/>
      <w:r w:rsidR="008B01D8">
        <w:t xml:space="preserve"> the Primary C</w:t>
      </w:r>
      <w:r w:rsidR="00B7563A">
        <w:t>ontact will receive an Initial Notice email</w:t>
      </w:r>
      <w:r w:rsidR="00C31972">
        <w:t xml:space="preserve"> asking them to re-register</w:t>
      </w:r>
      <w:r w:rsidR="00B7563A">
        <w:t xml:space="preserve">. </w:t>
      </w:r>
      <w:r w:rsidR="008B01D8">
        <w:t>The Primary Contact will then receive a Final Notice email o</w:t>
      </w:r>
      <w:r w:rsidR="00B7563A">
        <w:t>ne week before a registration is about to expire</w:t>
      </w:r>
      <w:r w:rsidR="008B01D8">
        <w:t>.</w:t>
      </w:r>
      <w:r w:rsidR="00B7563A">
        <w:t xml:space="preserve"> </w:t>
      </w:r>
      <w:r w:rsidR="00E72963">
        <w:t>Click on the link provided at the end of the email to re-register the company.</w:t>
      </w:r>
    </w:p>
    <w:p w:rsidR="003B3738" w:rsidRDefault="00CF11E3">
      <w:pPr>
        <w:spacing w:before="120"/>
        <w:jc w:val="center"/>
      </w:pPr>
      <w:r>
        <w:rPr>
          <w:noProof/>
        </w:rPr>
        <w:drawing>
          <wp:inline distT="0" distB="0" distL="0" distR="0">
            <wp:extent cx="6858000" cy="296242"/>
            <wp:effectExtent l="0" t="19050" r="76200" b="65708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6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B3738" w:rsidRDefault="00F76E81">
      <w:pPr>
        <w:spacing w:before="100"/>
      </w:pPr>
      <w:r>
        <w:t xml:space="preserve">Review the information on the Edit screen and if applicable, update the fields that are out of date. Click </w:t>
      </w:r>
      <w:r w:rsidR="00EA339D">
        <w:rPr>
          <w:b/>
        </w:rPr>
        <w:t>Save</w:t>
      </w:r>
      <w:r>
        <w:t xml:space="preserve"> to </w:t>
      </w:r>
      <w:r w:rsidR="00057CA4">
        <w:t xml:space="preserve">submit and </w:t>
      </w:r>
      <w:r>
        <w:t>save the changes to the registration.</w:t>
      </w:r>
    </w:p>
    <w:p w:rsidR="003B3738" w:rsidRDefault="00CF11E3">
      <w:pPr>
        <w:spacing w:before="100" w:beforeAutospacing="1"/>
        <w:jc w:val="center"/>
      </w:pPr>
      <w:r>
        <w:rPr>
          <w:noProof/>
        </w:rPr>
        <w:drawing>
          <wp:inline distT="0" distB="0" distL="0" distR="0">
            <wp:extent cx="6400800" cy="7174230"/>
            <wp:effectExtent l="0" t="19050" r="76200" b="6477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17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255603" w:rsidRDefault="008B01D8" w:rsidP="00A072FA">
      <w:r>
        <w:lastRenderedPageBreak/>
        <w:t xml:space="preserve">After the user re-registers it will be in Pending status until FTA accepts it. </w:t>
      </w:r>
      <w:r w:rsidR="00B7563A">
        <w:t xml:space="preserve"> </w:t>
      </w:r>
      <w:r w:rsidR="006864E1" w:rsidRPr="006864E1">
        <w:rPr>
          <w:b/>
        </w:rPr>
        <w:t>Note:</w:t>
      </w:r>
      <w:r>
        <w:t xml:space="preserve"> </w:t>
      </w:r>
      <w:r w:rsidR="00B94B14">
        <w:t>All</w:t>
      </w:r>
      <w:r w:rsidR="00255603">
        <w:t xml:space="preserve"> registration</w:t>
      </w:r>
      <w:r w:rsidR="00B94B14">
        <w:t>s</w:t>
      </w:r>
      <w:r w:rsidR="00255603">
        <w:t xml:space="preserve"> must be accepted by FTA before </w:t>
      </w:r>
      <w:r w:rsidR="00B94B14">
        <w:t>they</w:t>
      </w:r>
      <w:r w:rsidR="00255603">
        <w:t xml:space="preserve"> can be viewed.</w:t>
      </w:r>
    </w:p>
    <w:p w:rsidR="003B3738" w:rsidRDefault="00CF11E3">
      <w:pPr>
        <w:spacing w:before="120" w:after="120"/>
      </w:pPr>
      <w:r>
        <w:rPr>
          <w:noProof/>
        </w:rPr>
        <w:drawing>
          <wp:inline distT="0" distB="0" distL="0" distR="0">
            <wp:extent cx="6858000" cy="569037"/>
            <wp:effectExtent l="0" t="19050" r="76200" b="59613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69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B3738" w:rsidRDefault="003B3738">
      <w:pPr>
        <w:spacing w:before="120" w:after="120"/>
      </w:pPr>
    </w:p>
    <w:p w:rsidR="003B3738" w:rsidRDefault="00057CA4">
      <w:pPr>
        <w:spacing w:before="120" w:after="120"/>
      </w:pPr>
      <w:r>
        <w:t>If a company has not re</w:t>
      </w:r>
      <w:r w:rsidR="00276F97">
        <w:t>-</w:t>
      </w:r>
      <w:r>
        <w:t xml:space="preserve">registered in the two week period before it expires they will have the option to re-register through the </w:t>
      </w:r>
      <w:hyperlink r:id="rId13" w:history="1">
        <w:r w:rsidRPr="00057CA4">
          <w:rPr>
            <w:rStyle w:val="Hyperlink"/>
          </w:rPr>
          <w:t>Charter Registration Public</w:t>
        </w:r>
      </w:hyperlink>
      <w:r>
        <w:t xml:space="preserve"> tool.</w:t>
      </w:r>
    </w:p>
    <w:p w:rsidR="003B3738" w:rsidRDefault="003B3738">
      <w:pPr>
        <w:spacing w:before="120" w:after="120"/>
      </w:pPr>
    </w:p>
    <w:p w:rsidR="003B3738" w:rsidRDefault="00646CFF">
      <w:pPr>
        <w:spacing w:before="120" w:after="120"/>
        <w:rPr>
          <w:b/>
        </w:rPr>
      </w:pPr>
      <w:r>
        <w:t xml:space="preserve">Click the </w:t>
      </w:r>
      <w:r w:rsidRPr="00E56F0B">
        <w:t>Private Charter Operator Registration</w:t>
      </w:r>
      <w:r>
        <w:t xml:space="preserve"> </w:t>
      </w:r>
      <w:r>
        <w:rPr>
          <w:b/>
        </w:rPr>
        <w:t>Submit New</w:t>
      </w:r>
    </w:p>
    <w:p w:rsidR="003B3738" w:rsidRDefault="00CF11E3">
      <w:pPr>
        <w:spacing w:before="120" w:after="120"/>
        <w:jc w:val="center"/>
      </w:pPr>
      <w:r>
        <w:rPr>
          <w:noProof/>
        </w:rPr>
        <w:drawing>
          <wp:inline distT="0" distB="0" distL="0" distR="0">
            <wp:extent cx="5669280" cy="6711189"/>
            <wp:effectExtent l="0" t="19050" r="83820" b="51561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6711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072FA" w:rsidRPr="00A072FA" w:rsidRDefault="00A072FA" w:rsidP="00A072FA">
      <w:pPr>
        <w:numPr>
          <w:ilvl w:val="0"/>
          <w:numId w:val="38"/>
        </w:numPr>
        <w:spacing w:before="90" w:after="90"/>
      </w:pPr>
      <w:r w:rsidRPr="00A072FA">
        <w:t xml:space="preserve">Enter </w:t>
      </w:r>
      <w:r w:rsidRPr="00A072FA">
        <w:rPr>
          <w:b/>
        </w:rPr>
        <w:t>Business Information</w:t>
      </w:r>
      <w:r w:rsidRPr="00A072FA">
        <w:t xml:space="preserve">.  Required fields are noted with an asterisk (*).  These fields require information for </w:t>
      </w:r>
      <w:r w:rsidRPr="00A072FA">
        <w:lastRenderedPageBreak/>
        <w:t>the registration to be saved.</w:t>
      </w:r>
    </w:p>
    <w:p w:rsidR="00A072FA" w:rsidRPr="00A072FA" w:rsidRDefault="00A072FA" w:rsidP="00A072FA">
      <w:pPr>
        <w:numPr>
          <w:ilvl w:val="0"/>
          <w:numId w:val="34"/>
        </w:numPr>
        <w:spacing w:after="100" w:afterAutospacing="1"/>
      </w:pPr>
      <w:r w:rsidRPr="00A072FA">
        <w:t xml:space="preserve">Enter </w:t>
      </w:r>
      <w:r w:rsidRPr="00A072FA">
        <w:rPr>
          <w:b/>
        </w:rPr>
        <w:t>Geographic Service Area</w:t>
      </w:r>
      <w:r w:rsidRPr="00A072FA">
        <w:t xml:space="preserve"> information.  At least one service area is required.</w:t>
      </w:r>
    </w:p>
    <w:p w:rsidR="00A072FA" w:rsidRPr="00A072FA" w:rsidRDefault="00A072FA" w:rsidP="00A072FA">
      <w:pPr>
        <w:numPr>
          <w:ilvl w:val="1"/>
          <w:numId w:val="34"/>
        </w:numPr>
        <w:spacing w:after="100" w:afterAutospacing="1"/>
      </w:pPr>
      <w:r w:rsidRPr="00A072FA">
        <w:t xml:space="preserve">Select a </w:t>
      </w:r>
      <w:r w:rsidRPr="00A072FA">
        <w:rPr>
          <w:b/>
        </w:rPr>
        <w:t>State</w:t>
      </w:r>
      <w:r w:rsidRPr="00A072FA">
        <w:t xml:space="preserve"> that the private charter operator provides service for</w:t>
      </w:r>
    </w:p>
    <w:p w:rsidR="003B3738" w:rsidRDefault="00A072FA">
      <w:pPr>
        <w:numPr>
          <w:ilvl w:val="2"/>
          <w:numId w:val="34"/>
        </w:numPr>
      </w:pPr>
      <w:r w:rsidRPr="00A072FA">
        <w:t xml:space="preserve">Click </w:t>
      </w:r>
      <w:r w:rsidRPr="00A072FA">
        <w:rPr>
          <w:b/>
        </w:rPr>
        <w:t xml:space="preserve">Provide service for entire state </w:t>
      </w:r>
      <w:r w:rsidRPr="00A072FA">
        <w:t xml:space="preserve">if the private charter operator provides service for the entire state and click </w:t>
      </w:r>
      <w:r w:rsidRPr="00A072FA">
        <w:rPr>
          <w:b/>
        </w:rPr>
        <w:t>Add</w:t>
      </w:r>
    </w:p>
    <w:p w:rsidR="003B3738" w:rsidRDefault="00A072FA">
      <w:r w:rsidRPr="00A072FA">
        <w:t>OR</w:t>
      </w:r>
    </w:p>
    <w:p w:rsidR="00A072FA" w:rsidRPr="00A072FA" w:rsidRDefault="00A072FA" w:rsidP="00A072FA">
      <w:pPr>
        <w:numPr>
          <w:ilvl w:val="2"/>
          <w:numId w:val="34"/>
        </w:numPr>
        <w:spacing w:after="100" w:afterAutospacing="1"/>
      </w:pPr>
      <w:smartTag w:uri="urn:schemas-microsoft-com:office:smarttags" w:element="place">
        <w:smartTag w:uri="urn:schemas-microsoft-com:office:smarttags" w:element="PlaceName">
          <w:r w:rsidRPr="00A072FA">
            <w:t>Select</w:t>
          </w:r>
        </w:smartTag>
        <w:r w:rsidRPr="00A072FA">
          <w:t xml:space="preserve"> </w:t>
        </w:r>
        <w:smartTag w:uri="urn:schemas-microsoft-com:office:smarttags" w:element="PlaceType">
          <w:r w:rsidRPr="00A072FA">
            <w:rPr>
              <w:b/>
            </w:rPr>
            <w:t>City</w:t>
          </w:r>
        </w:smartTag>
      </w:smartTag>
      <w:r w:rsidRPr="00A072FA">
        <w:t xml:space="preserve"> that the private charter operator provides service for and click </w:t>
      </w:r>
      <w:r w:rsidRPr="00A072FA">
        <w:rPr>
          <w:b/>
        </w:rPr>
        <w:t>Add</w:t>
      </w:r>
      <w:r w:rsidRPr="00A072FA">
        <w:t xml:space="preserve">.  To select more than one city for a state, click on a city and hold </w:t>
      </w:r>
      <w:r w:rsidRPr="00A072FA">
        <w:rPr>
          <w:b/>
        </w:rPr>
        <w:t>CTRL</w:t>
      </w:r>
      <w:r w:rsidRPr="00A072FA">
        <w:t xml:space="preserve"> then click on other cities in that state.</w:t>
      </w:r>
    </w:p>
    <w:p w:rsidR="003B3738" w:rsidRDefault="00A072FA">
      <w:r w:rsidRPr="00A072FA">
        <w:t>OR</w:t>
      </w:r>
    </w:p>
    <w:p w:rsidR="003B3738" w:rsidRDefault="00A072FA">
      <w:pPr>
        <w:numPr>
          <w:ilvl w:val="1"/>
          <w:numId w:val="34"/>
        </w:numPr>
      </w:pPr>
      <w:r w:rsidRPr="00A072FA">
        <w:t xml:space="preserve">Click </w:t>
      </w:r>
      <w:r w:rsidRPr="00A072FA">
        <w:rPr>
          <w:b/>
        </w:rPr>
        <w:t xml:space="preserve">Are you interested in originating service anywhere in the continental </w:t>
      </w:r>
      <w:smartTag w:uri="urn:schemas-microsoft-com:office:smarttags" w:element="place">
        <w:smartTag w:uri="urn:schemas-microsoft-com:office:smarttags" w:element="country-region">
          <w:r w:rsidRPr="00A072FA">
            <w:rPr>
              <w:b/>
            </w:rPr>
            <w:t>U.S.</w:t>
          </w:r>
        </w:smartTag>
      </w:smartTag>
      <w:r w:rsidRPr="00A072FA">
        <w:rPr>
          <w:b/>
        </w:rPr>
        <w:t xml:space="preserve">? </w:t>
      </w:r>
      <w:r w:rsidRPr="00A072FA">
        <w:t>If the private charter operator provides service for that area.</w:t>
      </w:r>
    </w:p>
    <w:p w:rsidR="00646CFF" w:rsidRDefault="00DC6AE7" w:rsidP="00646CFF">
      <w:pPr>
        <w:numPr>
          <w:ilvl w:val="0"/>
          <w:numId w:val="34"/>
        </w:numPr>
        <w:spacing w:after="100" w:afterAutospacing="1"/>
      </w:pPr>
      <w:r>
        <w:t>If applicable, c</w:t>
      </w:r>
      <w:r w:rsidR="00646CFF">
        <w:t xml:space="preserve">lick </w:t>
      </w:r>
      <w:r w:rsidR="00646CFF">
        <w:rPr>
          <w:b/>
        </w:rPr>
        <w:t>View the complete listing of cities</w:t>
      </w:r>
      <w:r w:rsidR="00646CFF">
        <w:t xml:space="preserve"> to view the list of cities for a state that the Private Charter Operator registered with</w:t>
      </w:r>
      <w:r w:rsidR="005B403A">
        <w:t xml:space="preserve">. See the </w:t>
      </w:r>
      <w:hyperlink w:anchor="View_private_GSA" w:history="1">
        <w:r w:rsidR="005B403A" w:rsidRPr="005B403A">
          <w:rPr>
            <w:rStyle w:val="Hyperlink"/>
          </w:rPr>
          <w:t>View Geographic Service Area list of cities</w:t>
        </w:r>
      </w:hyperlink>
      <w:r w:rsidR="005B403A">
        <w:t xml:space="preserve"> section for more information.</w:t>
      </w:r>
    </w:p>
    <w:p w:rsidR="00646CFF" w:rsidRDefault="00646CFF" w:rsidP="00646CFF">
      <w:pPr>
        <w:numPr>
          <w:ilvl w:val="0"/>
          <w:numId w:val="34"/>
        </w:numPr>
        <w:spacing w:before="100" w:beforeAutospacing="1"/>
      </w:pPr>
      <w:r>
        <w:t xml:space="preserve">Enter </w:t>
      </w:r>
      <w:r>
        <w:rPr>
          <w:b/>
        </w:rPr>
        <w:t xml:space="preserve">Contact Information </w:t>
      </w:r>
      <w:r>
        <w:t xml:space="preserve">as needed.  Required fields are noted with an asterisk (*).  These fields require information for the registration to be saved.  </w:t>
      </w:r>
    </w:p>
    <w:p w:rsidR="00646CFF" w:rsidRDefault="00646CFF" w:rsidP="00646CFF">
      <w:pPr>
        <w:numPr>
          <w:ilvl w:val="0"/>
          <w:numId w:val="34"/>
        </w:numPr>
        <w:spacing w:before="100" w:beforeAutospacing="1"/>
      </w:pPr>
      <w:r>
        <w:t xml:space="preserve">Click </w:t>
      </w:r>
      <w:r>
        <w:rPr>
          <w:b/>
        </w:rPr>
        <w:t>Submit</w:t>
      </w:r>
      <w:r>
        <w:t xml:space="preserve"> to save the changes to the registration.</w:t>
      </w:r>
    </w:p>
    <w:p w:rsidR="003B3738" w:rsidRDefault="005B403A">
      <w:pPr>
        <w:numPr>
          <w:ilvl w:val="1"/>
          <w:numId w:val="34"/>
        </w:numPr>
        <w:spacing w:before="100" w:beforeAutospacing="1"/>
      </w:pPr>
      <w:r>
        <w:t xml:space="preserve">If the tool finds similar records a new screen is displayed with possible matches. If one of the records matches the information you entered click the </w:t>
      </w:r>
      <w:r w:rsidR="006864E1" w:rsidRPr="006864E1">
        <w:rPr>
          <w:b/>
        </w:rPr>
        <w:t>Update Existing Record</w:t>
      </w:r>
      <w:r>
        <w:t xml:space="preserve"> (</w:t>
      </w:r>
      <w:r w:rsidR="00CF11E3">
        <w:rPr>
          <w:noProof/>
        </w:rPr>
        <w:drawing>
          <wp:inline distT="0" distB="0" distL="0" distR="0">
            <wp:extent cx="158750" cy="158750"/>
            <wp:effectExtent l="1905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button. If none of the similar records matches click the </w:t>
      </w:r>
      <w:r w:rsidR="006864E1" w:rsidRPr="006864E1">
        <w:rPr>
          <w:b/>
        </w:rPr>
        <w:t>New Record</w:t>
      </w:r>
      <w:r>
        <w:rPr>
          <w:b/>
        </w:rPr>
        <w:t xml:space="preserve"> </w:t>
      </w:r>
      <w:r w:rsidR="006864E1" w:rsidRPr="006864E1">
        <w:t>(</w:t>
      </w:r>
      <w:r w:rsidR="00CF11E3">
        <w:rPr>
          <w:noProof/>
        </w:rPr>
        <w:drawing>
          <wp:inline distT="0" distB="0" distL="0" distR="0">
            <wp:extent cx="1073150" cy="207010"/>
            <wp:effectExtent l="19050" t="0" r="0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64E1" w:rsidRPr="006864E1">
        <w:t>)</w:t>
      </w:r>
      <w:r>
        <w:t xml:space="preserve"> button to submit your new record.</w:t>
      </w:r>
    </w:p>
    <w:p w:rsidR="003B3738" w:rsidRDefault="00CF11E3">
      <w:pPr>
        <w:spacing w:before="100" w:beforeAutospacing="1"/>
        <w:jc w:val="center"/>
      </w:pPr>
      <w:r>
        <w:rPr>
          <w:noProof/>
        </w:rPr>
        <w:drawing>
          <wp:inline distT="0" distB="0" distL="0" distR="0">
            <wp:extent cx="6400800" cy="1966986"/>
            <wp:effectExtent l="0" t="19050" r="76200" b="52314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966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46CFF" w:rsidRPr="00A81DCE" w:rsidRDefault="00646CFF" w:rsidP="00646CFF">
      <w:pPr>
        <w:spacing w:before="100" w:beforeAutospacing="1"/>
      </w:pPr>
    </w:p>
    <w:p w:rsidR="00646CFF" w:rsidRPr="00773F09" w:rsidRDefault="00646CFF" w:rsidP="00773F09">
      <w:pPr>
        <w:tabs>
          <w:tab w:val="left" w:pos="360"/>
          <w:tab w:val="left" w:pos="1440"/>
        </w:tabs>
        <w:ind w:right="144"/>
        <w:jc w:val="both"/>
        <w:rPr>
          <w:b/>
          <w:sz w:val="24"/>
          <w:szCs w:val="24"/>
        </w:rPr>
      </w:pPr>
      <w:bookmarkStart w:id="1" w:name="View_private_GSA"/>
      <w:r w:rsidRPr="00773F09">
        <w:rPr>
          <w:b/>
          <w:sz w:val="24"/>
          <w:szCs w:val="24"/>
        </w:rPr>
        <w:t>View Geographic Service Area list of Cities</w:t>
      </w:r>
    </w:p>
    <w:bookmarkEnd w:id="1"/>
    <w:p w:rsidR="00646CFF" w:rsidRDefault="00646CFF" w:rsidP="00646CFF">
      <w:pPr>
        <w:spacing w:before="100" w:beforeAutospacing="1"/>
      </w:pPr>
      <w:r>
        <w:t xml:space="preserve">If the list of cities registered for a state is too long to be displayed, a link is displayed in the </w:t>
      </w:r>
      <w:r w:rsidRPr="002C1912">
        <w:rPr>
          <w:b/>
        </w:rPr>
        <w:t>Geographic Service Area</w:t>
      </w:r>
      <w:r>
        <w:t xml:space="preserve"> table on the </w:t>
      </w:r>
      <w:r>
        <w:rPr>
          <w:b/>
        </w:rPr>
        <w:t>New</w:t>
      </w:r>
      <w:r w:rsidRPr="002C1912">
        <w:rPr>
          <w:b/>
        </w:rPr>
        <w:t xml:space="preserve"> Private Charter Registration</w:t>
      </w:r>
      <w:r>
        <w:t xml:space="preserve"> screen.</w:t>
      </w:r>
    </w:p>
    <w:p w:rsidR="00646CFF" w:rsidRPr="00C04491" w:rsidRDefault="00646CFF" w:rsidP="00646CFF">
      <w:pPr>
        <w:numPr>
          <w:ilvl w:val="0"/>
          <w:numId w:val="36"/>
        </w:numPr>
        <w:spacing w:before="100" w:beforeAutospacing="1"/>
      </w:pPr>
      <w:r>
        <w:t xml:space="preserve">Click </w:t>
      </w:r>
      <w:r>
        <w:rPr>
          <w:b/>
        </w:rPr>
        <w:t>View the complete listing of cities</w:t>
      </w:r>
      <w:r>
        <w:t xml:space="preserve"> link to open a new window with the list of cities.</w:t>
      </w:r>
    </w:p>
    <w:p w:rsidR="00646CFF" w:rsidRDefault="009A40C2" w:rsidP="00646CFF">
      <w:pPr>
        <w:spacing w:before="100" w:beforeAutospacing="1"/>
        <w:jc w:val="center"/>
      </w:pPr>
      <w:r>
        <w:rPr>
          <w:noProof/>
        </w:rPr>
        <w:lastRenderedPageBreak/>
        <w:drawing>
          <wp:inline distT="0" distB="0" distL="0" distR="0">
            <wp:extent cx="4572000" cy="3236208"/>
            <wp:effectExtent l="0" t="19050" r="76200" b="59442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3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7018A" w:rsidRPr="0097018A" w:rsidRDefault="003549A7" w:rsidP="0097018A">
      <w:pPr>
        <w:tabs>
          <w:tab w:val="left" w:pos="360"/>
          <w:tab w:val="left" w:pos="1440"/>
        </w:tabs>
        <w:spacing w:before="200" w:after="120"/>
        <w:ind w:right="144"/>
        <w:jc w:val="both"/>
        <w:rPr>
          <w:b/>
          <w:sz w:val="24"/>
          <w:szCs w:val="24"/>
        </w:rPr>
      </w:pPr>
      <w:r>
        <w:rPr>
          <w:b/>
          <w:bCs/>
        </w:rPr>
        <w:br w:type="page"/>
      </w:r>
      <w:r w:rsidR="0097018A">
        <w:rPr>
          <w:b/>
          <w:sz w:val="24"/>
          <w:szCs w:val="24"/>
        </w:rPr>
        <w:lastRenderedPageBreak/>
        <w:t>Resubmit a Qualified Human Service Organization</w:t>
      </w:r>
      <w:r w:rsidR="0097018A" w:rsidRPr="00773F09">
        <w:rPr>
          <w:b/>
          <w:sz w:val="24"/>
          <w:szCs w:val="24"/>
        </w:rPr>
        <w:t xml:space="preserve"> </w:t>
      </w:r>
      <w:r w:rsidR="0097018A">
        <w:rPr>
          <w:b/>
          <w:sz w:val="24"/>
          <w:szCs w:val="24"/>
        </w:rPr>
        <w:t xml:space="preserve">Registration </w:t>
      </w:r>
      <w:r w:rsidR="0097018A" w:rsidRPr="00B94B14">
        <w:rPr>
          <w:sz w:val="24"/>
          <w:szCs w:val="24"/>
        </w:rPr>
        <w:t>(Required every 2 years)</w:t>
      </w:r>
    </w:p>
    <w:p w:rsidR="00DC6AE7" w:rsidRDefault="00255603" w:rsidP="00A072FA">
      <w:r w:rsidRPr="00255603">
        <w:t xml:space="preserve">Registered companies must resubmit registration every </w:t>
      </w:r>
      <w:r w:rsidR="00A072FA">
        <w:t>two (</w:t>
      </w:r>
      <w:r w:rsidRPr="00255603">
        <w:t>2</w:t>
      </w:r>
      <w:r w:rsidR="00A072FA">
        <w:t>)</w:t>
      </w:r>
      <w:r w:rsidR="00E35070">
        <w:t xml:space="preserve"> </w:t>
      </w:r>
      <w:r w:rsidRPr="00255603">
        <w:t>years</w:t>
      </w:r>
      <w:r w:rsidR="00A072FA">
        <w:t>.</w:t>
      </w:r>
      <w:r w:rsidRPr="00255603">
        <w:t xml:space="preserve"> </w:t>
      </w:r>
      <w:r w:rsidR="00A072FA">
        <w:t xml:space="preserve"> </w:t>
      </w:r>
      <w:r w:rsidR="00DC6AE7">
        <w:t>Two weeks before a registration expires</w:t>
      </w:r>
      <w:r w:rsidR="00276F97">
        <w:t>,</w:t>
      </w:r>
      <w:r w:rsidR="00DC6AE7">
        <w:t xml:space="preserve"> the Primary Contact will receive an Initial Notice email asking them to re-register. The Primary Contact will then receive a Final Notice email one week before a registration is about to expire. Click on the link provided at the end of the email to re-register the company.</w:t>
      </w:r>
    </w:p>
    <w:p w:rsidR="003B3738" w:rsidRDefault="00CF11E3">
      <w:pPr>
        <w:spacing w:before="120"/>
      </w:pPr>
      <w:r>
        <w:rPr>
          <w:noProof/>
        </w:rPr>
        <w:drawing>
          <wp:inline distT="0" distB="0" distL="0" distR="0" wp14:anchorId="56049F5B" wp14:editId="0A6245F8">
            <wp:extent cx="6858000" cy="296242"/>
            <wp:effectExtent l="0" t="19050" r="76200" b="65708"/>
            <wp:docPr id="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6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C60CC" w:rsidRDefault="000C60CC" w:rsidP="000C60CC">
      <w:pPr>
        <w:spacing w:before="100"/>
      </w:pPr>
      <w:r>
        <w:t xml:space="preserve">Review the information on the Edit screen and if applicable, update the fields that are out of date. Click </w:t>
      </w:r>
      <w:r w:rsidRPr="00F76E81">
        <w:rPr>
          <w:b/>
        </w:rPr>
        <w:t>Save</w:t>
      </w:r>
      <w:r>
        <w:t xml:space="preserve"> to submit and save the changes to the registration.</w:t>
      </w:r>
    </w:p>
    <w:p w:rsidR="003B3738" w:rsidRDefault="00CF11E3">
      <w:pPr>
        <w:spacing w:before="120"/>
        <w:jc w:val="center"/>
      </w:pPr>
      <w:r>
        <w:rPr>
          <w:noProof/>
        </w:rPr>
        <w:drawing>
          <wp:inline distT="0" distB="0" distL="0" distR="0">
            <wp:extent cx="5943600" cy="6906829"/>
            <wp:effectExtent l="0" t="19050" r="76200" b="65471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06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C60CC" w:rsidRDefault="000C60CC" w:rsidP="00255603">
      <w:pPr>
        <w:spacing w:before="90" w:after="90"/>
      </w:pPr>
    </w:p>
    <w:p w:rsidR="000C60CC" w:rsidRDefault="000C60CC" w:rsidP="000C60CC">
      <w:r>
        <w:lastRenderedPageBreak/>
        <w:t xml:space="preserve">After the user re-registers it will be in Pending status until FTA accepts it.  </w:t>
      </w:r>
      <w:r w:rsidRPr="008B01D8">
        <w:rPr>
          <w:b/>
        </w:rPr>
        <w:t>Note:</w:t>
      </w:r>
      <w:r>
        <w:t xml:space="preserve"> All registrations must be accepted by FTA before they can be viewed.</w:t>
      </w:r>
    </w:p>
    <w:p w:rsidR="000C60CC" w:rsidRDefault="00CF11E3" w:rsidP="000C60CC">
      <w:pPr>
        <w:spacing w:before="120" w:after="120"/>
      </w:pPr>
      <w:r>
        <w:rPr>
          <w:noProof/>
        </w:rPr>
        <w:drawing>
          <wp:inline distT="0" distB="0" distL="0" distR="0">
            <wp:extent cx="6858000" cy="569037"/>
            <wp:effectExtent l="0" t="19050" r="76200" b="59613"/>
            <wp:docPr id="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69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C60CC" w:rsidRDefault="000C60CC" w:rsidP="000C60CC">
      <w:pPr>
        <w:spacing w:before="120" w:after="120"/>
      </w:pPr>
    </w:p>
    <w:p w:rsidR="000C60CC" w:rsidRDefault="000C60CC" w:rsidP="000C60CC">
      <w:pPr>
        <w:spacing w:before="120" w:after="120"/>
      </w:pPr>
      <w:r>
        <w:t xml:space="preserve">If a company has not reregistered in the two week period before it expires they will have the option to re-register through the </w:t>
      </w:r>
      <w:hyperlink r:id="rId20" w:history="1">
        <w:r w:rsidRPr="00057CA4">
          <w:rPr>
            <w:rStyle w:val="Hyperlink"/>
          </w:rPr>
          <w:t>Charter Registration Public</w:t>
        </w:r>
      </w:hyperlink>
      <w:r>
        <w:t xml:space="preserve"> tool.</w:t>
      </w:r>
    </w:p>
    <w:p w:rsidR="00255603" w:rsidRPr="00255603" w:rsidRDefault="00255603" w:rsidP="00255603">
      <w:pPr>
        <w:spacing w:before="90" w:after="90"/>
      </w:pPr>
      <w:r w:rsidRPr="00255603">
        <w:t xml:space="preserve">Click the </w:t>
      </w:r>
      <w:r>
        <w:t>Qualified Human Service</w:t>
      </w:r>
      <w:r w:rsidRPr="00255603">
        <w:t xml:space="preserve"> Registration </w:t>
      </w:r>
      <w:r w:rsidRPr="00255603">
        <w:rPr>
          <w:b/>
        </w:rPr>
        <w:t>Submit New</w:t>
      </w:r>
    </w:p>
    <w:p w:rsidR="00B94B14" w:rsidRPr="00B94B14" w:rsidRDefault="00CF11E3" w:rsidP="00646CFF">
      <w:pPr>
        <w:jc w:val="center"/>
        <w:rPr>
          <w:sz w:val="12"/>
          <w:szCs w:val="12"/>
        </w:rPr>
      </w:pPr>
      <w:r>
        <w:rPr>
          <w:noProof/>
          <w:sz w:val="12"/>
          <w:szCs w:val="12"/>
        </w:rPr>
        <w:drawing>
          <wp:inline distT="0" distB="0" distL="0" distR="0">
            <wp:extent cx="5669280" cy="7027289"/>
            <wp:effectExtent l="0" t="19050" r="83820" b="59311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7027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46CFF" w:rsidRDefault="00646CFF" w:rsidP="00646CFF">
      <w:pPr>
        <w:numPr>
          <w:ilvl w:val="0"/>
          <w:numId w:val="38"/>
        </w:numPr>
      </w:pPr>
      <w:r>
        <w:lastRenderedPageBreak/>
        <w:t xml:space="preserve">Enter </w:t>
      </w:r>
      <w:r>
        <w:rPr>
          <w:b/>
        </w:rPr>
        <w:t>Organization Information</w:t>
      </w:r>
      <w:r>
        <w:t>.  Required fields are noted with an asterisk (*).  These fields require information for the registration to be saved.</w:t>
      </w:r>
    </w:p>
    <w:p w:rsidR="003B3738" w:rsidRDefault="00646CFF">
      <w:pPr>
        <w:numPr>
          <w:ilvl w:val="0"/>
          <w:numId w:val="34"/>
        </w:numPr>
      </w:pPr>
      <w:r>
        <w:t xml:space="preserve">Enter </w:t>
      </w:r>
      <w:r>
        <w:rPr>
          <w:b/>
        </w:rPr>
        <w:t>Geographic Service Area</w:t>
      </w:r>
      <w:r>
        <w:t xml:space="preserve"> information as needed.  Select all the grant recipients you may request service from.  At least one grant recipient is required.</w:t>
      </w:r>
    </w:p>
    <w:p w:rsidR="00646CFF" w:rsidRDefault="00646CFF" w:rsidP="00646CFF">
      <w:pPr>
        <w:numPr>
          <w:ilvl w:val="1"/>
          <w:numId w:val="34"/>
        </w:numPr>
        <w:spacing w:before="100" w:beforeAutospacing="1"/>
      </w:pPr>
      <w:r>
        <w:t xml:space="preserve">Select a </w:t>
      </w:r>
      <w:r w:rsidRPr="009038F1">
        <w:rPr>
          <w:b/>
        </w:rPr>
        <w:t>State</w:t>
      </w:r>
      <w:r>
        <w:t xml:space="preserve"> that applies to the grant recipient(s) you may request service from.</w:t>
      </w:r>
    </w:p>
    <w:p w:rsidR="00646CFF" w:rsidRPr="008C1318" w:rsidRDefault="00646CFF" w:rsidP="00646CFF">
      <w:pPr>
        <w:numPr>
          <w:ilvl w:val="2"/>
          <w:numId w:val="34"/>
        </w:numPr>
        <w:spacing w:before="100" w:beforeAutospacing="1"/>
      </w:pPr>
      <w:r>
        <w:t xml:space="preserve">Click </w:t>
      </w:r>
      <w:r>
        <w:rPr>
          <w:b/>
        </w:rPr>
        <w:t xml:space="preserve">Register with all grantees in the selected state </w:t>
      </w:r>
      <w:r>
        <w:t xml:space="preserve">if you want to request service for all the grantees for an entire state and click </w:t>
      </w:r>
      <w:r>
        <w:rPr>
          <w:b/>
        </w:rPr>
        <w:t>Add</w:t>
      </w:r>
    </w:p>
    <w:p w:rsidR="003B3738" w:rsidRDefault="00646CFF">
      <w:pPr>
        <w:ind w:left="1800"/>
      </w:pPr>
      <w:r>
        <w:t>OR</w:t>
      </w:r>
    </w:p>
    <w:p w:rsidR="003B3738" w:rsidRDefault="00646CFF">
      <w:pPr>
        <w:numPr>
          <w:ilvl w:val="2"/>
          <w:numId w:val="34"/>
        </w:numPr>
        <w:spacing w:after="120"/>
      </w:pPr>
      <w:r>
        <w:t xml:space="preserve">Select </w:t>
      </w:r>
      <w:r>
        <w:rPr>
          <w:b/>
        </w:rPr>
        <w:t>Grant Recipient</w:t>
      </w:r>
      <w:r>
        <w:t xml:space="preserve"> that you may request service from and click </w:t>
      </w:r>
      <w:r>
        <w:rPr>
          <w:b/>
        </w:rPr>
        <w:t>Add</w:t>
      </w:r>
      <w:r>
        <w:t xml:space="preserve">.  To select more than one grant recipient for a state, click on a grant recipient and hold </w:t>
      </w:r>
      <w:r w:rsidRPr="00F31767">
        <w:rPr>
          <w:b/>
        </w:rPr>
        <w:t>CTRL</w:t>
      </w:r>
      <w:r>
        <w:t xml:space="preserve"> then click on other grant recipients in that state.</w:t>
      </w:r>
    </w:p>
    <w:p w:rsidR="00646CFF" w:rsidRDefault="000C60CC" w:rsidP="00646CFF">
      <w:pPr>
        <w:numPr>
          <w:ilvl w:val="0"/>
          <w:numId w:val="34"/>
        </w:numPr>
        <w:spacing w:after="100" w:afterAutospacing="1"/>
      </w:pPr>
      <w:r>
        <w:t>If applicable, c</w:t>
      </w:r>
      <w:r w:rsidR="00646CFF">
        <w:t xml:space="preserve">lick </w:t>
      </w:r>
      <w:r w:rsidR="00646CFF">
        <w:rPr>
          <w:b/>
        </w:rPr>
        <w:t>View the complete listing of Grantees</w:t>
      </w:r>
      <w:r w:rsidR="00646CFF">
        <w:t xml:space="preserve"> to view the list of Grantees for a state that the Qualified Human Service Organization registered with</w:t>
      </w:r>
    </w:p>
    <w:p w:rsidR="00646CFF" w:rsidRDefault="00646CFF" w:rsidP="00646CFF">
      <w:pPr>
        <w:numPr>
          <w:ilvl w:val="0"/>
          <w:numId w:val="34"/>
        </w:numPr>
        <w:spacing w:before="100" w:beforeAutospacing="1"/>
      </w:pPr>
      <w:r>
        <w:t xml:space="preserve">Enter </w:t>
      </w:r>
      <w:r>
        <w:rPr>
          <w:b/>
        </w:rPr>
        <w:t>Contact Information</w:t>
      </w:r>
      <w:r>
        <w:t xml:space="preserve">.  Required fields are noted with an asterisk (*).  These fields require information for the registration to be saved.  </w:t>
      </w:r>
      <w:r w:rsidR="0048282F">
        <w:t xml:space="preserve">For more information see the </w:t>
      </w:r>
      <w:hyperlink w:anchor="View_QHSO_GSA" w:history="1">
        <w:r w:rsidR="0048282F" w:rsidRPr="0048282F">
          <w:rPr>
            <w:rStyle w:val="Hyperlink"/>
          </w:rPr>
          <w:t>View Geographic Service Area list of Grantee Recipients</w:t>
        </w:r>
      </w:hyperlink>
      <w:r w:rsidR="0048282F">
        <w:t xml:space="preserve"> section.</w:t>
      </w:r>
    </w:p>
    <w:p w:rsidR="00646CFF" w:rsidRDefault="00646CFF" w:rsidP="00646CFF">
      <w:pPr>
        <w:numPr>
          <w:ilvl w:val="0"/>
          <w:numId w:val="34"/>
        </w:numPr>
        <w:spacing w:before="100" w:beforeAutospacing="1" w:after="120"/>
      </w:pPr>
      <w:r>
        <w:t xml:space="preserve">Click </w:t>
      </w:r>
      <w:r>
        <w:rPr>
          <w:b/>
        </w:rPr>
        <w:t>Submit</w:t>
      </w:r>
      <w:r>
        <w:t xml:space="preserve"> to save the changes to the registration.</w:t>
      </w:r>
    </w:p>
    <w:p w:rsidR="0048282F" w:rsidRDefault="0048282F" w:rsidP="0048282F">
      <w:pPr>
        <w:numPr>
          <w:ilvl w:val="1"/>
          <w:numId w:val="34"/>
        </w:numPr>
        <w:spacing w:before="100" w:beforeAutospacing="1"/>
      </w:pPr>
      <w:r>
        <w:t xml:space="preserve">If the tool finds similar records a new screen is displayed with possible matches. If one of the records matches the information you entered click the </w:t>
      </w:r>
      <w:r w:rsidRPr="005B403A">
        <w:rPr>
          <w:b/>
        </w:rPr>
        <w:t>Update Existing Record</w:t>
      </w:r>
      <w:r>
        <w:t xml:space="preserve"> (</w:t>
      </w:r>
      <w:r w:rsidR="00CF11E3">
        <w:rPr>
          <w:noProof/>
        </w:rPr>
        <w:drawing>
          <wp:inline distT="0" distB="0" distL="0" distR="0">
            <wp:extent cx="158750" cy="158750"/>
            <wp:effectExtent l="19050" t="0" r="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 button. If none of the similar records matches click the </w:t>
      </w:r>
      <w:r w:rsidRPr="005B403A">
        <w:rPr>
          <w:b/>
        </w:rPr>
        <w:t>New Record</w:t>
      </w:r>
      <w:r>
        <w:rPr>
          <w:b/>
        </w:rPr>
        <w:t xml:space="preserve"> </w:t>
      </w:r>
      <w:r w:rsidRPr="005B403A">
        <w:t>(</w:t>
      </w:r>
      <w:r w:rsidR="00CF11E3">
        <w:rPr>
          <w:noProof/>
        </w:rPr>
        <w:drawing>
          <wp:inline distT="0" distB="0" distL="0" distR="0">
            <wp:extent cx="1073150" cy="207010"/>
            <wp:effectExtent l="19050" t="0" r="0" b="0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403A">
        <w:t>)</w:t>
      </w:r>
      <w:r>
        <w:t xml:space="preserve"> button to submit your new record.</w:t>
      </w:r>
    </w:p>
    <w:p w:rsidR="003B3738" w:rsidRDefault="00CF11E3">
      <w:pPr>
        <w:spacing w:before="100" w:beforeAutospacing="1" w:after="120"/>
        <w:ind w:left="720"/>
        <w:jc w:val="center"/>
      </w:pPr>
      <w:r>
        <w:rPr>
          <w:noProof/>
        </w:rPr>
        <w:drawing>
          <wp:inline distT="0" distB="0" distL="0" distR="0">
            <wp:extent cx="6400800" cy="1773456"/>
            <wp:effectExtent l="0" t="19050" r="76200" b="55344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73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46CFF" w:rsidRPr="00773F09" w:rsidRDefault="00646CFF" w:rsidP="00255603">
      <w:pPr>
        <w:tabs>
          <w:tab w:val="left" w:pos="360"/>
          <w:tab w:val="left" w:pos="1440"/>
        </w:tabs>
        <w:spacing w:before="180"/>
        <w:ind w:right="150"/>
        <w:jc w:val="both"/>
        <w:rPr>
          <w:b/>
          <w:sz w:val="24"/>
          <w:szCs w:val="24"/>
        </w:rPr>
      </w:pPr>
      <w:bookmarkStart w:id="2" w:name="View_QHSO_GSA"/>
      <w:r w:rsidRPr="00773F09">
        <w:rPr>
          <w:b/>
          <w:sz w:val="24"/>
          <w:szCs w:val="24"/>
        </w:rPr>
        <w:t>View Geographic Service Area list of Grantee Recipients</w:t>
      </w:r>
    </w:p>
    <w:bookmarkEnd w:id="2"/>
    <w:p w:rsidR="00646CFF" w:rsidRDefault="00646CFF" w:rsidP="00255603">
      <w:r>
        <w:t xml:space="preserve">If the list of cities registered for a state is too long to be displayed, a link is displayed in the </w:t>
      </w:r>
      <w:r w:rsidRPr="002C1912">
        <w:rPr>
          <w:b/>
        </w:rPr>
        <w:t>Geographic Service Area</w:t>
      </w:r>
      <w:r>
        <w:t xml:space="preserve"> table on the </w:t>
      </w:r>
      <w:r>
        <w:rPr>
          <w:b/>
        </w:rPr>
        <w:t>New</w:t>
      </w:r>
      <w:r w:rsidRPr="002C1912">
        <w:rPr>
          <w:b/>
        </w:rPr>
        <w:t xml:space="preserve"> </w:t>
      </w:r>
      <w:r>
        <w:rPr>
          <w:b/>
        </w:rPr>
        <w:t>Qualified Human Service Organization</w:t>
      </w:r>
      <w:r w:rsidRPr="002C1912">
        <w:rPr>
          <w:b/>
        </w:rPr>
        <w:t xml:space="preserve"> Registration</w:t>
      </w:r>
      <w:r>
        <w:t xml:space="preserve"> screen.</w:t>
      </w:r>
    </w:p>
    <w:p w:rsidR="00646CFF" w:rsidRPr="00C04491" w:rsidRDefault="00646CFF" w:rsidP="00646CFF">
      <w:pPr>
        <w:spacing w:before="100" w:beforeAutospacing="1"/>
      </w:pPr>
      <w:r>
        <w:t xml:space="preserve">Click </w:t>
      </w:r>
      <w:r>
        <w:rPr>
          <w:b/>
        </w:rPr>
        <w:t>View the complete listing of Grantees</w:t>
      </w:r>
      <w:r>
        <w:t xml:space="preserve"> link to open a new window with the list of cities.</w:t>
      </w:r>
    </w:p>
    <w:p w:rsidR="00646CFF" w:rsidRPr="00E624CC" w:rsidRDefault="009A40C2" w:rsidP="00646CFF">
      <w:pPr>
        <w:spacing w:before="100" w:beforeAutospacing="1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572000" cy="3239636"/>
            <wp:effectExtent l="0" t="19050" r="76200" b="56014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3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10B5C" w:rsidRPr="00646CFF" w:rsidRDefault="00B10B5C" w:rsidP="00646CFF"/>
    <w:sectPr w:rsidR="00B10B5C" w:rsidRPr="00646CFF" w:rsidSect="00DE3089">
      <w:footerReference w:type="even" r:id="rId24"/>
      <w:footerReference w:type="default" r:id="rId25"/>
      <w:pgSz w:w="12240" w:h="15840"/>
      <w:pgMar w:top="720" w:right="720" w:bottom="720" w:left="720" w:header="72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1E3" w:rsidRDefault="00CF11E3">
      <w:r>
        <w:separator/>
      </w:r>
    </w:p>
  </w:endnote>
  <w:endnote w:type="continuationSeparator" w:id="0">
    <w:p w:rsidR="00CF11E3" w:rsidRDefault="00CF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03A" w:rsidRDefault="006864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403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403A" w:rsidRDefault="005B40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508"/>
      <w:gridCol w:w="5508"/>
    </w:tblGrid>
    <w:tr w:rsidR="005B403A" w:rsidTr="00F217C1">
      <w:tc>
        <w:tcPr>
          <w:tcW w:w="11016" w:type="dxa"/>
          <w:gridSpan w:val="2"/>
        </w:tcPr>
        <w:p w:rsidR="005B403A" w:rsidRDefault="005B403A" w:rsidP="00DE3089">
          <w:pPr>
            <w:pStyle w:val="Footer"/>
          </w:pPr>
          <w:r>
            <w:t>Charter Registration Tool Quick Reference Guide</w:t>
          </w:r>
        </w:p>
      </w:tc>
    </w:tr>
    <w:tr w:rsidR="005B403A" w:rsidTr="00F217C1">
      <w:tc>
        <w:tcPr>
          <w:tcW w:w="5508" w:type="dxa"/>
        </w:tcPr>
        <w:p w:rsidR="005B403A" w:rsidRDefault="005B403A" w:rsidP="00DE3089">
          <w:pPr>
            <w:pStyle w:val="Footer"/>
          </w:pPr>
          <w:r>
            <w:t xml:space="preserve">Printed: </w:t>
          </w:r>
          <w:r w:rsidR="002F2710">
            <w:fldChar w:fldCharType="begin"/>
          </w:r>
          <w:r w:rsidR="002F2710">
            <w:instrText xml:space="preserve"> DATE \@ "M/d/yyyy" </w:instrText>
          </w:r>
          <w:r w:rsidR="002F2710">
            <w:fldChar w:fldCharType="separate"/>
          </w:r>
          <w:r w:rsidR="00AA0F86">
            <w:rPr>
              <w:noProof/>
            </w:rPr>
            <w:t>1/26/2016</w:t>
          </w:r>
          <w:r w:rsidR="002F2710">
            <w:rPr>
              <w:noProof/>
            </w:rPr>
            <w:fldChar w:fldCharType="end"/>
          </w:r>
        </w:p>
      </w:tc>
      <w:tc>
        <w:tcPr>
          <w:tcW w:w="5508" w:type="dxa"/>
        </w:tcPr>
        <w:p w:rsidR="005B403A" w:rsidRDefault="006864E1" w:rsidP="00F217C1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 w:rsidR="005B403A"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AA0F86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:rsidR="005B403A" w:rsidRPr="00DE3089" w:rsidRDefault="005B403A" w:rsidP="00DE30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1E3" w:rsidRDefault="00CF11E3">
      <w:r>
        <w:separator/>
      </w:r>
    </w:p>
  </w:footnote>
  <w:footnote w:type="continuationSeparator" w:id="0">
    <w:p w:rsidR="00CF11E3" w:rsidRDefault="00CF1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1E240"/>
    <w:lvl w:ilvl="0"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ascii="Symbol" w:hAnsi="Symbol" w:cs="Times New Roman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7"/>
    <w:multiLevelType w:val="multilevel"/>
    <w:tmpl w:val="0001E240"/>
    <w:lvl w:ilvl="0"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cs="Times New Roman"/>
        <w:color w:val="000000"/>
      </w:rPr>
    </w:lvl>
    <w:lvl w:ilvl="1"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color w:val="00000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8"/>
    <w:multiLevelType w:val="multilevel"/>
    <w:tmpl w:val="0001E240"/>
    <w:lvl w:ilvl="0"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color w:val="00000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9"/>
    <w:multiLevelType w:val="multilevel"/>
    <w:tmpl w:val="0001E240"/>
    <w:lvl w:ilvl="0"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cs="Times New Roman"/>
        <w:color w:val="000000"/>
      </w:rPr>
    </w:lvl>
    <w:lvl w:ilvl="1"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color w:val="00000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A"/>
    <w:multiLevelType w:val="multilevel"/>
    <w:tmpl w:val="0001E240"/>
    <w:lvl w:ilvl="0"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cs="Times New Roman"/>
        <w:color w:val="000000"/>
      </w:rPr>
    </w:lvl>
    <w:lvl w:ilvl="1"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color w:val="00000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B"/>
    <w:multiLevelType w:val="multilevel"/>
    <w:tmpl w:val="0001E240"/>
    <w:lvl w:ilvl="0"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color w:val="00000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C"/>
    <w:multiLevelType w:val="multilevel"/>
    <w:tmpl w:val="0001E240"/>
    <w:lvl w:ilvl="0"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cs="Times New Roman"/>
        <w:color w:val="000000"/>
      </w:rPr>
    </w:lvl>
    <w:lvl w:ilvl="1"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color w:val="00000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D"/>
    <w:multiLevelType w:val="multilevel"/>
    <w:tmpl w:val="0001E240"/>
    <w:lvl w:ilvl="0"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cs="Times New Roman"/>
        <w:color w:val="000000"/>
      </w:rPr>
    </w:lvl>
    <w:lvl w:ilvl="1"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  <w:color w:val="00000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5D18E6"/>
    <w:multiLevelType w:val="hybridMultilevel"/>
    <w:tmpl w:val="E6448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7E645D"/>
    <w:multiLevelType w:val="multilevel"/>
    <w:tmpl w:val="0001E240"/>
    <w:lvl w:ilvl="0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D1C28F3"/>
    <w:multiLevelType w:val="multilevel"/>
    <w:tmpl w:val="0001E240"/>
    <w:lvl w:ilvl="0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1FB78E1"/>
    <w:multiLevelType w:val="hybridMultilevel"/>
    <w:tmpl w:val="64BA8F0C"/>
    <w:lvl w:ilvl="0" w:tplc="0CAA3C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2306C9"/>
    <w:multiLevelType w:val="hybridMultilevel"/>
    <w:tmpl w:val="1EF021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1C4572"/>
    <w:multiLevelType w:val="hybridMultilevel"/>
    <w:tmpl w:val="F0DA8F44"/>
    <w:lvl w:ilvl="0" w:tplc="0CAA3C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3E4C88"/>
    <w:multiLevelType w:val="hybridMultilevel"/>
    <w:tmpl w:val="6F1037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814A87"/>
    <w:multiLevelType w:val="hybridMultilevel"/>
    <w:tmpl w:val="D242A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8A7DB5"/>
    <w:multiLevelType w:val="hybridMultilevel"/>
    <w:tmpl w:val="BA8E9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981FBE"/>
    <w:multiLevelType w:val="hybridMultilevel"/>
    <w:tmpl w:val="EAE86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B31773"/>
    <w:multiLevelType w:val="hybridMultilevel"/>
    <w:tmpl w:val="3D3ECF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A370E06"/>
    <w:multiLevelType w:val="multilevel"/>
    <w:tmpl w:val="3872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D0C2611"/>
    <w:multiLevelType w:val="hybridMultilevel"/>
    <w:tmpl w:val="22F67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BE272A"/>
    <w:multiLevelType w:val="hybridMultilevel"/>
    <w:tmpl w:val="3AE4A19E"/>
    <w:lvl w:ilvl="0" w:tplc="74A8CFCA">
      <w:start w:val="1"/>
      <w:numFmt w:val="bullet"/>
      <w:pStyle w:val="FTACheckboxlist3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787A2B"/>
    <w:multiLevelType w:val="hybridMultilevel"/>
    <w:tmpl w:val="1744F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806146"/>
    <w:multiLevelType w:val="hybridMultilevel"/>
    <w:tmpl w:val="30BAA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490656"/>
    <w:multiLevelType w:val="hybridMultilevel"/>
    <w:tmpl w:val="9D46FF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5A528F"/>
    <w:multiLevelType w:val="multilevel"/>
    <w:tmpl w:val="FE3E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D9F5D11"/>
    <w:multiLevelType w:val="hybridMultilevel"/>
    <w:tmpl w:val="545A6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CE763A"/>
    <w:multiLevelType w:val="hybridMultilevel"/>
    <w:tmpl w:val="DFAC79EE"/>
    <w:lvl w:ilvl="0" w:tplc="0CAA3C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EE49AD"/>
    <w:multiLevelType w:val="hybridMultilevel"/>
    <w:tmpl w:val="4E5C8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BA3FF7"/>
    <w:multiLevelType w:val="hybridMultilevel"/>
    <w:tmpl w:val="3AC88BAC"/>
    <w:lvl w:ilvl="0" w:tplc="0CAA3C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33539EA"/>
    <w:multiLevelType w:val="hybridMultilevel"/>
    <w:tmpl w:val="FAA65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A175D4"/>
    <w:multiLevelType w:val="hybridMultilevel"/>
    <w:tmpl w:val="247277C8"/>
    <w:lvl w:ilvl="0" w:tplc="B7C456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EFC6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61A0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1766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060B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C4CC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3162C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E0C1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7EE8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2">
    <w:nsid w:val="6CCF0FF9"/>
    <w:multiLevelType w:val="multilevel"/>
    <w:tmpl w:val="0001E240"/>
    <w:lvl w:ilvl="0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E07AF3"/>
    <w:multiLevelType w:val="hybridMultilevel"/>
    <w:tmpl w:val="2710D5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9B317A"/>
    <w:multiLevelType w:val="hybridMultilevel"/>
    <w:tmpl w:val="80EA2FE6"/>
    <w:lvl w:ilvl="0" w:tplc="0CAA3C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79A204B"/>
    <w:multiLevelType w:val="hybridMultilevel"/>
    <w:tmpl w:val="1256E7DE"/>
    <w:lvl w:ilvl="0" w:tplc="0CAA3C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C603C76"/>
    <w:multiLevelType w:val="hybridMultilevel"/>
    <w:tmpl w:val="65C0E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4"/>
  </w:num>
  <w:num w:numId="10">
    <w:abstractNumId w:val="21"/>
  </w:num>
  <w:num w:numId="11">
    <w:abstractNumId w:val="32"/>
  </w:num>
  <w:num w:numId="12">
    <w:abstractNumId w:val="9"/>
  </w:num>
  <w:num w:numId="13">
    <w:abstractNumId w:val="10"/>
  </w:num>
  <w:num w:numId="14">
    <w:abstractNumId w:val="34"/>
  </w:num>
  <w:num w:numId="15">
    <w:abstractNumId w:val="35"/>
  </w:num>
  <w:num w:numId="16">
    <w:abstractNumId w:val="29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5"/>
  </w:num>
  <w:num w:numId="22">
    <w:abstractNumId w:val="23"/>
  </w:num>
  <w:num w:numId="23">
    <w:abstractNumId w:val="11"/>
  </w:num>
  <w:num w:numId="24">
    <w:abstractNumId w:val="28"/>
  </w:num>
  <w:num w:numId="25">
    <w:abstractNumId w:val="31"/>
  </w:num>
  <w:num w:numId="26">
    <w:abstractNumId w:val="25"/>
  </w:num>
  <w:num w:numId="27">
    <w:abstractNumId w:val="19"/>
  </w:num>
  <w:num w:numId="28">
    <w:abstractNumId w:val="26"/>
  </w:num>
  <w:num w:numId="29">
    <w:abstractNumId w:val="20"/>
  </w:num>
  <w:num w:numId="30">
    <w:abstractNumId w:val="36"/>
  </w:num>
  <w:num w:numId="31">
    <w:abstractNumId w:val="16"/>
  </w:num>
  <w:num w:numId="32">
    <w:abstractNumId w:val="14"/>
  </w:num>
  <w:num w:numId="33">
    <w:abstractNumId w:val="22"/>
  </w:num>
  <w:num w:numId="34">
    <w:abstractNumId w:val="17"/>
  </w:num>
  <w:num w:numId="35">
    <w:abstractNumId w:val="12"/>
  </w:num>
  <w:num w:numId="36">
    <w:abstractNumId w:val="8"/>
  </w:num>
  <w:num w:numId="37">
    <w:abstractNumId w:val="3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A5"/>
    <w:rsid w:val="00011B25"/>
    <w:rsid w:val="00014857"/>
    <w:rsid w:val="0002717F"/>
    <w:rsid w:val="00027554"/>
    <w:rsid w:val="0003487E"/>
    <w:rsid w:val="00054E25"/>
    <w:rsid w:val="00057CA4"/>
    <w:rsid w:val="000804C9"/>
    <w:rsid w:val="00083405"/>
    <w:rsid w:val="00084798"/>
    <w:rsid w:val="00090294"/>
    <w:rsid w:val="00097033"/>
    <w:rsid w:val="000A5D8F"/>
    <w:rsid w:val="000B482E"/>
    <w:rsid w:val="000C60CC"/>
    <w:rsid w:val="000D64B4"/>
    <w:rsid w:val="000D7479"/>
    <w:rsid w:val="000E12DC"/>
    <w:rsid w:val="000E4856"/>
    <w:rsid w:val="000E5FF1"/>
    <w:rsid w:val="00100C19"/>
    <w:rsid w:val="00113CB8"/>
    <w:rsid w:val="00137359"/>
    <w:rsid w:val="0014694C"/>
    <w:rsid w:val="0015092F"/>
    <w:rsid w:val="00154A58"/>
    <w:rsid w:val="00156264"/>
    <w:rsid w:val="001602DE"/>
    <w:rsid w:val="00187FED"/>
    <w:rsid w:val="001918DC"/>
    <w:rsid w:val="001965E8"/>
    <w:rsid w:val="001A1A19"/>
    <w:rsid w:val="001A59E3"/>
    <w:rsid w:val="001A7C72"/>
    <w:rsid w:val="001C3998"/>
    <w:rsid w:val="001C4334"/>
    <w:rsid w:val="001C4C60"/>
    <w:rsid w:val="001E2EC5"/>
    <w:rsid w:val="001E4015"/>
    <w:rsid w:val="001E4F29"/>
    <w:rsid w:val="001F2A01"/>
    <w:rsid w:val="001F792D"/>
    <w:rsid w:val="001F7D28"/>
    <w:rsid w:val="001F7EAA"/>
    <w:rsid w:val="00203715"/>
    <w:rsid w:val="00210FCC"/>
    <w:rsid w:val="002151D1"/>
    <w:rsid w:val="00216135"/>
    <w:rsid w:val="002272EE"/>
    <w:rsid w:val="002506BC"/>
    <w:rsid w:val="00255012"/>
    <w:rsid w:val="00255603"/>
    <w:rsid w:val="00264F8D"/>
    <w:rsid w:val="00265287"/>
    <w:rsid w:val="00271511"/>
    <w:rsid w:val="002767AC"/>
    <w:rsid w:val="00276F97"/>
    <w:rsid w:val="002840A1"/>
    <w:rsid w:val="00296281"/>
    <w:rsid w:val="002A186B"/>
    <w:rsid w:val="002A4F68"/>
    <w:rsid w:val="002B378A"/>
    <w:rsid w:val="002B56FE"/>
    <w:rsid w:val="002B592E"/>
    <w:rsid w:val="002C1912"/>
    <w:rsid w:val="002C63E6"/>
    <w:rsid w:val="002D1DA9"/>
    <w:rsid w:val="002D3455"/>
    <w:rsid w:val="002D554A"/>
    <w:rsid w:val="002E4087"/>
    <w:rsid w:val="002E7458"/>
    <w:rsid w:val="002F221F"/>
    <w:rsid w:val="002F2710"/>
    <w:rsid w:val="002F5532"/>
    <w:rsid w:val="00301F6B"/>
    <w:rsid w:val="0031132F"/>
    <w:rsid w:val="00317E48"/>
    <w:rsid w:val="003217ED"/>
    <w:rsid w:val="00330707"/>
    <w:rsid w:val="0033161B"/>
    <w:rsid w:val="003318C5"/>
    <w:rsid w:val="00341393"/>
    <w:rsid w:val="003454D8"/>
    <w:rsid w:val="003455E2"/>
    <w:rsid w:val="00345788"/>
    <w:rsid w:val="003549A7"/>
    <w:rsid w:val="0036200E"/>
    <w:rsid w:val="00366818"/>
    <w:rsid w:val="003674A5"/>
    <w:rsid w:val="003975B6"/>
    <w:rsid w:val="00397A38"/>
    <w:rsid w:val="003B278F"/>
    <w:rsid w:val="003B3738"/>
    <w:rsid w:val="003B6E2D"/>
    <w:rsid w:val="003B73EF"/>
    <w:rsid w:val="003B7C28"/>
    <w:rsid w:val="003C2054"/>
    <w:rsid w:val="003D7857"/>
    <w:rsid w:val="003F1D54"/>
    <w:rsid w:val="00414738"/>
    <w:rsid w:val="004259F6"/>
    <w:rsid w:val="00436BC1"/>
    <w:rsid w:val="004447D7"/>
    <w:rsid w:val="004503FA"/>
    <w:rsid w:val="00451927"/>
    <w:rsid w:val="004539D0"/>
    <w:rsid w:val="00454B64"/>
    <w:rsid w:val="00470A9B"/>
    <w:rsid w:val="00474C17"/>
    <w:rsid w:val="004779BB"/>
    <w:rsid w:val="0048282F"/>
    <w:rsid w:val="00490B25"/>
    <w:rsid w:val="00497416"/>
    <w:rsid w:val="004A097A"/>
    <w:rsid w:val="004A54EB"/>
    <w:rsid w:val="004A7395"/>
    <w:rsid w:val="004C5B89"/>
    <w:rsid w:val="004C783A"/>
    <w:rsid w:val="004D59E6"/>
    <w:rsid w:val="004E06AC"/>
    <w:rsid w:val="004E6308"/>
    <w:rsid w:val="004F6851"/>
    <w:rsid w:val="00504F32"/>
    <w:rsid w:val="00507DB5"/>
    <w:rsid w:val="005113F5"/>
    <w:rsid w:val="00513721"/>
    <w:rsid w:val="00522D51"/>
    <w:rsid w:val="00523D80"/>
    <w:rsid w:val="0053035A"/>
    <w:rsid w:val="00542A2F"/>
    <w:rsid w:val="005521AC"/>
    <w:rsid w:val="005566B7"/>
    <w:rsid w:val="00566116"/>
    <w:rsid w:val="0056772F"/>
    <w:rsid w:val="00570225"/>
    <w:rsid w:val="005710AC"/>
    <w:rsid w:val="00571FA5"/>
    <w:rsid w:val="00585CC8"/>
    <w:rsid w:val="005B21C2"/>
    <w:rsid w:val="005B21DB"/>
    <w:rsid w:val="005B403A"/>
    <w:rsid w:val="005D4C9A"/>
    <w:rsid w:val="005E104C"/>
    <w:rsid w:val="005E3517"/>
    <w:rsid w:val="005E53E6"/>
    <w:rsid w:val="005F6B27"/>
    <w:rsid w:val="00615B2F"/>
    <w:rsid w:val="006165B1"/>
    <w:rsid w:val="006242F3"/>
    <w:rsid w:val="0062520D"/>
    <w:rsid w:val="00631606"/>
    <w:rsid w:val="00642DEB"/>
    <w:rsid w:val="00643374"/>
    <w:rsid w:val="00643AC0"/>
    <w:rsid w:val="00646CFF"/>
    <w:rsid w:val="006522A2"/>
    <w:rsid w:val="006524C8"/>
    <w:rsid w:val="0065710C"/>
    <w:rsid w:val="00672A1C"/>
    <w:rsid w:val="00673130"/>
    <w:rsid w:val="00685719"/>
    <w:rsid w:val="006864E1"/>
    <w:rsid w:val="00697C60"/>
    <w:rsid w:val="006B25F7"/>
    <w:rsid w:val="006D3DFB"/>
    <w:rsid w:val="006D5EF1"/>
    <w:rsid w:val="006F5B84"/>
    <w:rsid w:val="00706F7F"/>
    <w:rsid w:val="00713254"/>
    <w:rsid w:val="00714183"/>
    <w:rsid w:val="007158DA"/>
    <w:rsid w:val="00716BF1"/>
    <w:rsid w:val="00717D35"/>
    <w:rsid w:val="00724120"/>
    <w:rsid w:val="00730DC6"/>
    <w:rsid w:val="00735871"/>
    <w:rsid w:val="00735E8D"/>
    <w:rsid w:val="00745EC2"/>
    <w:rsid w:val="0074615F"/>
    <w:rsid w:val="0074750C"/>
    <w:rsid w:val="00753A18"/>
    <w:rsid w:val="00773F09"/>
    <w:rsid w:val="00787563"/>
    <w:rsid w:val="00787845"/>
    <w:rsid w:val="00790381"/>
    <w:rsid w:val="007B0EDC"/>
    <w:rsid w:val="007B1214"/>
    <w:rsid w:val="007B499D"/>
    <w:rsid w:val="007B6D97"/>
    <w:rsid w:val="007B7FF0"/>
    <w:rsid w:val="007E03A9"/>
    <w:rsid w:val="007E2663"/>
    <w:rsid w:val="007E4DC8"/>
    <w:rsid w:val="007E706D"/>
    <w:rsid w:val="007F0EF7"/>
    <w:rsid w:val="008006C2"/>
    <w:rsid w:val="0080574A"/>
    <w:rsid w:val="008144A6"/>
    <w:rsid w:val="008239D3"/>
    <w:rsid w:val="00833073"/>
    <w:rsid w:val="00836E72"/>
    <w:rsid w:val="00841CFD"/>
    <w:rsid w:val="008424DA"/>
    <w:rsid w:val="00850A2B"/>
    <w:rsid w:val="0085736D"/>
    <w:rsid w:val="008607F5"/>
    <w:rsid w:val="008711B0"/>
    <w:rsid w:val="008802AF"/>
    <w:rsid w:val="0088740B"/>
    <w:rsid w:val="00887FFA"/>
    <w:rsid w:val="008B01D8"/>
    <w:rsid w:val="008B31BD"/>
    <w:rsid w:val="008B3E6D"/>
    <w:rsid w:val="008B7E63"/>
    <w:rsid w:val="008C0C1F"/>
    <w:rsid w:val="008C1318"/>
    <w:rsid w:val="008C5926"/>
    <w:rsid w:val="008D57CE"/>
    <w:rsid w:val="008D6D2B"/>
    <w:rsid w:val="008E0D4C"/>
    <w:rsid w:val="008E52B9"/>
    <w:rsid w:val="008E57F2"/>
    <w:rsid w:val="008F1F98"/>
    <w:rsid w:val="008F1FD4"/>
    <w:rsid w:val="008F2251"/>
    <w:rsid w:val="008F3CE3"/>
    <w:rsid w:val="009038F1"/>
    <w:rsid w:val="00916A99"/>
    <w:rsid w:val="00917F46"/>
    <w:rsid w:val="009254F7"/>
    <w:rsid w:val="00947341"/>
    <w:rsid w:val="00952122"/>
    <w:rsid w:val="009566D1"/>
    <w:rsid w:val="00961C9E"/>
    <w:rsid w:val="00962707"/>
    <w:rsid w:val="00965589"/>
    <w:rsid w:val="0097018A"/>
    <w:rsid w:val="00974E87"/>
    <w:rsid w:val="00981874"/>
    <w:rsid w:val="00991E7A"/>
    <w:rsid w:val="009A3602"/>
    <w:rsid w:val="009A40C2"/>
    <w:rsid w:val="009B04CE"/>
    <w:rsid w:val="009B14DC"/>
    <w:rsid w:val="009B5424"/>
    <w:rsid w:val="009C2522"/>
    <w:rsid w:val="009D262B"/>
    <w:rsid w:val="009D28A9"/>
    <w:rsid w:val="009D71F8"/>
    <w:rsid w:val="009E1173"/>
    <w:rsid w:val="009E2F19"/>
    <w:rsid w:val="009E643D"/>
    <w:rsid w:val="009F1B65"/>
    <w:rsid w:val="00A072FA"/>
    <w:rsid w:val="00A077BA"/>
    <w:rsid w:val="00A12D42"/>
    <w:rsid w:val="00A165B5"/>
    <w:rsid w:val="00A27D0B"/>
    <w:rsid w:val="00A333D1"/>
    <w:rsid w:val="00A35506"/>
    <w:rsid w:val="00A44C96"/>
    <w:rsid w:val="00A51C26"/>
    <w:rsid w:val="00A65157"/>
    <w:rsid w:val="00A667B1"/>
    <w:rsid w:val="00A81DCE"/>
    <w:rsid w:val="00AA0F86"/>
    <w:rsid w:val="00AB02FE"/>
    <w:rsid w:val="00AB5CB8"/>
    <w:rsid w:val="00AC34CB"/>
    <w:rsid w:val="00AC383B"/>
    <w:rsid w:val="00AC3BB1"/>
    <w:rsid w:val="00AC767F"/>
    <w:rsid w:val="00AD07A8"/>
    <w:rsid w:val="00AE082F"/>
    <w:rsid w:val="00AF05F6"/>
    <w:rsid w:val="00AF6ECA"/>
    <w:rsid w:val="00AF7E42"/>
    <w:rsid w:val="00B01394"/>
    <w:rsid w:val="00B03BD0"/>
    <w:rsid w:val="00B03F45"/>
    <w:rsid w:val="00B10B5C"/>
    <w:rsid w:val="00B121B8"/>
    <w:rsid w:val="00B12242"/>
    <w:rsid w:val="00B13FF8"/>
    <w:rsid w:val="00B145C1"/>
    <w:rsid w:val="00B17037"/>
    <w:rsid w:val="00B264A5"/>
    <w:rsid w:val="00B266BC"/>
    <w:rsid w:val="00B37349"/>
    <w:rsid w:val="00B4041C"/>
    <w:rsid w:val="00B440A4"/>
    <w:rsid w:val="00B450FA"/>
    <w:rsid w:val="00B46D73"/>
    <w:rsid w:val="00B5342B"/>
    <w:rsid w:val="00B63BFD"/>
    <w:rsid w:val="00B674EC"/>
    <w:rsid w:val="00B71784"/>
    <w:rsid w:val="00B7563A"/>
    <w:rsid w:val="00B87BC2"/>
    <w:rsid w:val="00B92201"/>
    <w:rsid w:val="00B94B14"/>
    <w:rsid w:val="00B9629A"/>
    <w:rsid w:val="00BA723E"/>
    <w:rsid w:val="00BA76EB"/>
    <w:rsid w:val="00BB2CEC"/>
    <w:rsid w:val="00BB49CD"/>
    <w:rsid w:val="00BB7177"/>
    <w:rsid w:val="00BB7BAB"/>
    <w:rsid w:val="00BC4566"/>
    <w:rsid w:val="00BD3071"/>
    <w:rsid w:val="00BD67CE"/>
    <w:rsid w:val="00BD6904"/>
    <w:rsid w:val="00BE2108"/>
    <w:rsid w:val="00C00DC1"/>
    <w:rsid w:val="00C03485"/>
    <w:rsid w:val="00C04491"/>
    <w:rsid w:val="00C15F94"/>
    <w:rsid w:val="00C31972"/>
    <w:rsid w:val="00C366A6"/>
    <w:rsid w:val="00C52872"/>
    <w:rsid w:val="00C56386"/>
    <w:rsid w:val="00C62468"/>
    <w:rsid w:val="00C663A5"/>
    <w:rsid w:val="00C71D0D"/>
    <w:rsid w:val="00C72BEF"/>
    <w:rsid w:val="00C76D1C"/>
    <w:rsid w:val="00C811A5"/>
    <w:rsid w:val="00C96019"/>
    <w:rsid w:val="00CA3606"/>
    <w:rsid w:val="00CA75F7"/>
    <w:rsid w:val="00CB0D33"/>
    <w:rsid w:val="00CC4275"/>
    <w:rsid w:val="00CC7B2A"/>
    <w:rsid w:val="00CD088F"/>
    <w:rsid w:val="00CD600D"/>
    <w:rsid w:val="00CE1AAD"/>
    <w:rsid w:val="00CF11E3"/>
    <w:rsid w:val="00CF1B56"/>
    <w:rsid w:val="00CF252B"/>
    <w:rsid w:val="00CF313E"/>
    <w:rsid w:val="00CF43A3"/>
    <w:rsid w:val="00CF47EF"/>
    <w:rsid w:val="00CF6D08"/>
    <w:rsid w:val="00D06F6E"/>
    <w:rsid w:val="00D20084"/>
    <w:rsid w:val="00D35864"/>
    <w:rsid w:val="00D36CD0"/>
    <w:rsid w:val="00D36D78"/>
    <w:rsid w:val="00D40228"/>
    <w:rsid w:val="00D414B4"/>
    <w:rsid w:val="00D43963"/>
    <w:rsid w:val="00D43D2A"/>
    <w:rsid w:val="00D4609E"/>
    <w:rsid w:val="00D55B92"/>
    <w:rsid w:val="00D562BA"/>
    <w:rsid w:val="00D63790"/>
    <w:rsid w:val="00D83B3B"/>
    <w:rsid w:val="00DB0139"/>
    <w:rsid w:val="00DB4C80"/>
    <w:rsid w:val="00DC2A22"/>
    <w:rsid w:val="00DC3C59"/>
    <w:rsid w:val="00DC4CA9"/>
    <w:rsid w:val="00DC5516"/>
    <w:rsid w:val="00DC5E58"/>
    <w:rsid w:val="00DC6AE7"/>
    <w:rsid w:val="00DC7472"/>
    <w:rsid w:val="00DD413F"/>
    <w:rsid w:val="00DE0FE2"/>
    <w:rsid w:val="00DE3089"/>
    <w:rsid w:val="00DE6AC9"/>
    <w:rsid w:val="00DF308C"/>
    <w:rsid w:val="00DF3973"/>
    <w:rsid w:val="00DF6921"/>
    <w:rsid w:val="00E04706"/>
    <w:rsid w:val="00E10FCD"/>
    <w:rsid w:val="00E1700A"/>
    <w:rsid w:val="00E21E61"/>
    <w:rsid w:val="00E24723"/>
    <w:rsid w:val="00E26432"/>
    <w:rsid w:val="00E26FFC"/>
    <w:rsid w:val="00E35070"/>
    <w:rsid w:val="00E35BC3"/>
    <w:rsid w:val="00E472C0"/>
    <w:rsid w:val="00E47B58"/>
    <w:rsid w:val="00E50533"/>
    <w:rsid w:val="00E5165E"/>
    <w:rsid w:val="00E55CAF"/>
    <w:rsid w:val="00E561D0"/>
    <w:rsid w:val="00E566FA"/>
    <w:rsid w:val="00E57EC4"/>
    <w:rsid w:val="00E624CC"/>
    <w:rsid w:val="00E66882"/>
    <w:rsid w:val="00E702DE"/>
    <w:rsid w:val="00E72963"/>
    <w:rsid w:val="00E760F0"/>
    <w:rsid w:val="00E92A5F"/>
    <w:rsid w:val="00E93D73"/>
    <w:rsid w:val="00E96851"/>
    <w:rsid w:val="00E9736F"/>
    <w:rsid w:val="00EA29B7"/>
    <w:rsid w:val="00EA339D"/>
    <w:rsid w:val="00EA7C92"/>
    <w:rsid w:val="00EB0053"/>
    <w:rsid w:val="00EB0D73"/>
    <w:rsid w:val="00EB121A"/>
    <w:rsid w:val="00EC1C00"/>
    <w:rsid w:val="00EC485E"/>
    <w:rsid w:val="00EC74EC"/>
    <w:rsid w:val="00ED3E9D"/>
    <w:rsid w:val="00EE0759"/>
    <w:rsid w:val="00EE0C4F"/>
    <w:rsid w:val="00EE267E"/>
    <w:rsid w:val="00EF1202"/>
    <w:rsid w:val="00EF3DEE"/>
    <w:rsid w:val="00F01CE5"/>
    <w:rsid w:val="00F061B0"/>
    <w:rsid w:val="00F1727C"/>
    <w:rsid w:val="00F217C1"/>
    <w:rsid w:val="00F25E03"/>
    <w:rsid w:val="00F31767"/>
    <w:rsid w:val="00F44C92"/>
    <w:rsid w:val="00F50106"/>
    <w:rsid w:val="00F534F4"/>
    <w:rsid w:val="00F536EF"/>
    <w:rsid w:val="00F53CEB"/>
    <w:rsid w:val="00F60746"/>
    <w:rsid w:val="00F61699"/>
    <w:rsid w:val="00F71539"/>
    <w:rsid w:val="00F73040"/>
    <w:rsid w:val="00F75D3F"/>
    <w:rsid w:val="00F76E81"/>
    <w:rsid w:val="00F87603"/>
    <w:rsid w:val="00F93B69"/>
    <w:rsid w:val="00FA2B4F"/>
    <w:rsid w:val="00FA565D"/>
    <w:rsid w:val="00FA5D06"/>
    <w:rsid w:val="00FB3B1A"/>
    <w:rsid w:val="00FB3E88"/>
    <w:rsid w:val="00FB6378"/>
    <w:rsid w:val="00FD2746"/>
    <w:rsid w:val="00FF4331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 fill="f" fillcolor="#0c9" stroke="f">
      <v:fill color="#0c9" on="f"/>
      <v:stroke on="f"/>
      <o:colormenu v:ext="edit" strokecolor="#00b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39D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qFormat/>
    <w:rsid w:val="00EA339D"/>
    <w:pPr>
      <w:spacing w:before="250" w:after="250" w:line="250" w:lineRule="atLeast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Normal"/>
    <w:qFormat/>
    <w:rsid w:val="00EA339D"/>
    <w:pPr>
      <w:spacing w:before="200" w:after="200" w:line="200" w:lineRule="atLeast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A339D"/>
    <w:pPr>
      <w:spacing w:before="150" w:after="150" w:line="150" w:lineRule="atLeast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A339D"/>
    <w:pPr>
      <w:spacing w:before="100" w:after="100" w:line="100" w:lineRule="atLeast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EA339D"/>
    <w:pPr>
      <w:outlineLvl w:val="4"/>
    </w:pPr>
  </w:style>
  <w:style w:type="paragraph" w:styleId="Heading6">
    <w:name w:val="heading 6"/>
    <w:basedOn w:val="Normal"/>
    <w:next w:val="Normal"/>
    <w:qFormat/>
    <w:rsid w:val="00EA339D"/>
    <w:pPr>
      <w:outlineLvl w:val="5"/>
    </w:pPr>
  </w:style>
  <w:style w:type="paragraph" w:styleId="Heading7">
    <w:name w:val="heading 7"/>
    <w:basedOn w:val="Normal"/>
    <w:next w:val="Normal"/>
    <w:qFormat/>
    <w:rsid w:val="00EA339D"/>
    <w:pPr>
      <w:outlineLvl w:val="6"/>
    </w:pPr>
  </w:style>
  <w:style w:type="paragraph" w:styleId="Heading8">
    <w:name w:val="heading 8"/>
    <w:basedOn w:val="Normal"/>
    <w:next w:val="Normal"/>
    <w:qFormat/>
    <w:rsid w:val="00EA339D"/>
    <w:pPr>
      <w:outlineLvl w:val="7"/>
    </w:pPr>
  </w:style>
  <w:style w:type="paragraph" w:styleId="Heading9">
    <w:name w:val="heading 9"/>
    <w:basedOn w:val="Normal"/>
    <w:next w:val="Normal"/>
    <w:qFormat/>
    <w:rsid w:val="00EA339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EA339D"/>
    <w:pPr>
      <w:tabs>
        <w:tab w:val="right" w:leader="dot" w:pos="8640"/>
      </w:tabs>
      <w:spacing w:before="120" w:after="120"/>
    </w:pPr>
    <w:rPr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EA339D"/>
    <w:pPr>
      <w:tabs>
        <w:tab w:val="right" w:leader="dot" w:pos="8640"/>
      </w:tabs>
      <w:spacing w:before="60" w:after="60"/>
      <w:ind w:left="200"/>
    </w:pPr>
    <w:rPr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EA339D"/>
    <w:pPr>
      <w:tabs>
        <w:tab w:val="right" w:leader="dot" w:pos="8640"/>
      </w:tabs>
      <w:spacing w:before="30" w:after="30"/>
      <w:ind w:left="400"/>
    </w:pPr>
  </w:style>
  <w:style w:type="paragraph" w:styleId="TOC4">
    <w:name w:val="toc 4"/>
    <w:basedOn w:val="Normal"/>
    <w:next w:val="Normal"/>
    <w:autoRedefine/>
    <w:semiHidden/>
    <w:rsid w:val="00EA339D"/>
    <w:pPr>
      <w:tabs>
        <w:tab w:val="right" w:leader="dot" w:pos="8640"/>
      </w:tabs>
      <w:spacing w:before="30" w:after="3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EA339D"/>
    <w:pPr>
      <w:tabs>
        <w:tab w:val="right" w:leader="dot" w:pos="8640"/>
      </w:tabs>
      <w:spacing w:before="30" w:after="3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EA339D"/>
    <w:pPr>
      <w:tabs>
        <w:tab w:val="right" w:leader="dot" w:pos="8640"/>
      </w:tabs>
      <w:spacing w:before="30" w:after="3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EA339D"/>
    <w:pPr>
      <w:tabs>
        <w:tab w:val="right" w:leader="dot" w:pos="8640"/>
      </w:tabs>
      <w:spacing w:before="30" w:after="3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EA339D"/>
    <w:pPr>
      <w:tabs>
        <w:tab w:val="right" w:leader="dot" w:pos="8640"/>
      </w:tabs>
      <w:spacing w:before="30" w:after="3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EA339D"/>
    <w:pPr>
      <w:tabs>
        <w:tab w:val="right" w:leader="dot" w:pos="8640"/>
      </w:tabs>
      <w:spacing w:before="30" w:after="30"/>
      <w:ind w:left="1600"/>
    </w:pPr>
    <w:rPr>
      <w:sz w:val="18"/>
      <w:szCs w:val="18"/>
    </w:rPr>
  </w:style>
  <w:style w:type="paragraph" w:styleId="Index1">
    <w:name w:val="index 1"/>
    <w:basedOn w:val="Normal"/>
    <w:next w:val="Normal"/>
    <w:autoRedefine/>
    <w:semiHidden/>
    <w:rsid w:val="00EA339D"/>
    <w:pPr>
      <w:tabs>
        <w:tab w:val="right" w:leader="dot" w:pos="8640"/>
      </w:tabs>
      <w:ind w:left="200" w:hanging="200"/>
    </w:pPr>
  </w:style>
  <w:style w:type="paragraph" w:styleId="IndexHeading">
    <w:name w:val="index heading"/>
    <w:basedOn w:val="Normal"/>
    <w:next w:val="Index1"/>
    <w:semiHidden/>
    <w:rsid w:val="00EA339D"/>
    <w:pPr>
      <w:spacing w:before="120" w:after="120"/>
      <w:ind w:left="720"/>
    </w:pPr>
    <w:rPr>
      <w:b/>
      <w:bCs/>
      <w:color w:val="auto"/>
      <w:sz w:val="24"/>
      <w:szCs w:val="24"/>
    </w:rPr>
  </w:style>
  <w:style w:type="paragraph" w:styleId="Index2">
    <w:name w:val="index 2"/>
    <w:basedOn w:val="Normal"/>
    <w:next w:val="Normal"/>
    <w:autoRedefine/>
    <w:semiHidden/>
    <w:rsid w:val="00EA339D"/>
    <w:pPr>
      <w:tabs>
        <w:tab w:val="right" w:leader="dot" w:pos="8640"/>
      </w:tabs>
      <w:ind w:left="400" w:hanging="200"/>
    </w:pPr>
  </w:style>
  <w:style w:type="paragraph" w:styleId="Index3">
    <w:name w:val="index 3"/>
    <w:basedOn w:val="Normal"/>
    <w:next w:val="Normal"/>
    <w:autoRedefine/>
    <w:semiHidden/>
    <w:rsid w:val="00EA339D"/>
    <w:pPr>
      <w:tabs>
        <w:tab w:val="right" w:leader="dot" w:pos="8640"/>
      </w:tabs>
      <w:ind w:left="600" w:hanging="200"/>
    </w:pPr>
  </w:style>
  <w:style w:type="paragraph" w:styleId="Index4">
    <w:name w:val="index 4"/>
    <w:basedOn w:val="Normal"/>
    <w:next w:val="Normal"/>
    <w:autoRedefine/>
    <w:semiHidden/>
    <w:rsid w:val="00EA339D"/>
    <w:pPr>
      <w:tabs>
        <w:tab w:val="right" w:leader="dot" w:pos="8640"/>
      </w:tabs>
      <w:ind w:left="800" w:hanging="200"/>
    </w:pPr>
  </w:style>
  <w:style w:type="paragraph" w:styleId="Index5">
    <w:name w:val="index 5"/>
    <w:basedOn w:val="Normal"/>
    <w:next w:val="Normal"/>
    <w:autoRedefine/>
    <w:semiHidden/>
    <w:rsid w:val="00EA339D"/>
    <w:pPr>
      <w:tabs>
        <w:tab w:val="right" w:leader="dot" w:pos="8640"/>
      </w:tabs>
      <w:ind w:left="1000" w:hanging="200"/>
    </w:pPr>
  </w:style>
  <w:style w:type="paragraph" w:styleId="Index6">
    <w:name w:val="index 6"/>
    <w:basedOn w:val="Normal"/>
    <w:next w:val="Normal"/>
    <w:autoRedefine/>
    <w:semiHidden/>
    <w:rsid w:val="00EA339D"/>
    <w:pPr>
      <w:tabs>
        <w:tab w:val="right" w:leader="dot" w:pos="8640"/>
      </w:tabs>
      <w:ind w:left="1200" w:hanging="200"/>
    </w:pPr>
  </w:style>
  <w:style w:type="paragraph" w:styleId="Index7">
    <w:name w:val="index 7"/>
    <w:basedOn w:val="Normal"/>
    <w:next w:val="Normal"/>
    <w:autoRedefine/>
    <w:semiHidden/>
    <w:rsid w:val="00EA339D"/>
    <w:pPr>
      <w:tabs>
        <w:tab w:val="right" w:leader="dot" w:pos="8640"/>
      </w:tabs>
      <w:ind w:left="1400" w:hanging="200"/>
    </w:pPr>
  </w:style>
  <w:style w:type="paragraph" w:styleId="Index8">
    <w:name w:val="index 8"/>
    <w:basedOn w:val="Normal"/>
    <w:next w:val="Normal"/>
    <w:autoRedefine/>
    <w:semiHidden/>
    <w:rsid w:val="00EA339D"/>
    <w:pPr>
      <w:tabs>
        <w:tab w:val="right" w:leader="dot" w:pos="8640"/>
      </w:tabs>
      <w:ind w:left="1600" w:hanging="200"/>
    </w:pPr>
  </w:style>
  <w:style w:type="paragraph" w:styleId="Index9">
    <w:name w:val="index 9"/>
    <w:basedOn w:val="Normal"/>
    <w:next w:val="Normal"/>
    <w:autoRedefine/>
    <w:semiHidden/>
    <w:rsid w:val="00EA339D"/>
    <w:pPr>
      <w:tabs>
        <w:tab w:val="right" w:leader="dot" w:pos="8640"/>
      </w:tabs>
      <w:ind w:left="1800" w:hanging="200"/>
    </w:pPr>
  </w:style>
  <w:style w:type="paragraph" w:customStyle="1" w:styleId="UL">
    <w:name w:val="UL"/>
    <w:rsid w:val="00EA339D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Footer">
    <w:name w:val="footer"/>
    <w:basedOn w:val="Normal"/>
    <w:rsid w:val="00EA33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339D"/>
  </w:style>
  <w:style w:type="paragraph" w:customStyle="1" w:styleId="body">
    <w:name w:val="body"/>
    <w:rsid w:val="00EA339D"/>
    <w:pPr>
      <w:widowControl w:val="0"/>
      <w:autoSpaceDE w:val="0"/>
      <w:autoSpaceDN w:val="0"/>
      <w:adjustRightInd w:val="0"/>
      <w:spacing w:before="70" w:after="70"/>
      <w:ind w:left="140" w:right="140"/>
    </w:pPr>
    <w:rPr>
      <w:rFonts w:ascii="Arial" w:hAnsi="Arial" w:cs="Arial"/>
      <w:color w:val="000000"/>
    </w:rPr>
  </w:style>
  <w:style w:type="paragraph" w:styleId="Header">
    <w:name w:val="header"/>
    <w:basedOn w:val="Normal"/>
    <w:rsid w:val="00EA339D"/>
    <w:pPr>
      <w:tabs>
        <w:tab w:val="center" w:pos="4320"/>
        <w:tab w:val="right" w:pos="8640"/>
      </w:tabs>
    </w:pPr>
  </w:style>
  <w:style w:type="paragraph" w:customStyle="1" w:styleId="FTACheckboxlist3">
    <w:name w:val="FTA Checkbox list 3"/>
    <w:basedOn w:val="Normal"/>
    <w:rsid w:val="00EA339D"/>
    <w:pPr>
      <w:numPr>
        <w:numId w:val="10"/>
      </w:numPr>
    </w:pPr>
  </w:style>
  <w:style w:type="paragraph" w:styleId="NormalWeb">
    <w:name w:val="Normal (Web)"/>
    <w:basedOn w:val="Normal"/>
    <w:rsid w:val="000E12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whs1">
    <w:name w:val="whs1"/>
    <w:basedOn w:val="Normal"/>
    <w:rsid w:val="0065710C"/>
    <w:pPr>
      <w:widowControl/>
      <w:autoSpaceDE/>
      <w:autoSpaceDN/>
      <w:adjustRightInd/>
      <w:spacing w:before="100" w:beforeAutospacing="1" w:after="120"/>
    </w:pPr>
    <w:rPr>
      <w:b/>
      <w:bCs/>
      <w:sz w:val="22"/>
      <w:szCs w:val="22"/>
    </w:rPr>
  </w:style>
  <w:style w:type="table" w:styleId="TableGrid">
    <w:name w:val="Table Grid"/>
    <w:basedOn w:val="TableNormal"/>
    <w:rsid w:val="00DE308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7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7416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rsid w:val="00FA5D06"/>
    <w:rPr>
      <w:color w:val="0000FF"/>
      <w:u w:val="single"/>
    </w:rPr>
  </w:style>
  <w:style w:type="character" w:styleId="CommentReference">
    <w:name w:val="annotation reference"/>
    <w:basedOn w:val="DefaultParagraphFont"/>
    <w:rsid w:val="00276F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6F97"/>
  </w:style>
  <w:style w:type="character" w:customStyle="1" w:styleId="CommentTextChar">
    <w:name w:val="Comment Text Char"/>
    <w:basedOn w:val="DefaultParagraphFont"/>
    <w:link w:val="CommentText"/>
    <w:rsid w:val="00276F97"/>
    <w:rPr>
      <w:rFonts w:ascii="Arial" w:hAnsi="Arial" w:cs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276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76F97"/>
    <w:rPr>
      <w:rFonts w:ascii="Arial" w:hAnsi="Arial" w:cs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39D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qFormat/>
    <w:rsid w:val="00EA339D"/>
    <w:pPr>
      <w:spacing w:before="250" w:after="250" w:line="250" w:lineRule="atLeast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Normal"/>
    <w:qFormat/>
    <w:rsid w:val="00EA339D"/>
    <w:pPr>
      <w:spacing w:before="200" w:after="200" w:line="200" w:lineRule="atLeast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A339D"/>
    <w:pPr>
      <w:spacing w:before="150" w:after="150" w:line="150" w:lineRule="atLeast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A339D"/>
    <w:pPr>
      <w:spacing w:before="100" w:after="100" w:line="100" w:lineRule="atLeast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EA339D"/>
    <w:pPr>
      <w:outlineLvl w:val="4"/>
    </w:pPr>
  </w:style>
  <w:style w:type="paragraph" w:styleId="Heading6">
    <w:name w:val="heading 6"/>
    <w:basedOn w:val="Normal"/>
    <w:next w:val="Normal"/>
    <w:qFormat/>
    <w:rsid w:val="00EA339D"/>
    <w:pPr>
      <w:outlineLvl w:val="5"/>
    </w:pPr>
  </w:style>
  <w:style w:type="paragraph" w:styleId="Heading7">
    <w:name w:val="heading 7"/>
    <w:basedOn w:val="Normal"/>
    <w:next w:val="Normal"/>
    <w:qFormat/>
    <w:rsid w:val="00EA339D"/>
    <w:pPr>
      <w:outlineLvl w:val="6"/>
    </w:pPr>
  </w:style>
  <w:style w:type="paragraph" w:styleId="Heading8">
    <w:name w:val="heading 8"/>
    <w:basedOn w:val="Normal"/>
    <w:next w:val="Normal"/>
    <w:qFormat/>
    <w:rsid w:val="00EA339D"/>
    <w:pPr>
      <w:outlineLvl w:val="7"/>
    </w:pPr>
  </w:style>
  <w:style w:type="paragraph" w:styleId="Heading9">
    <w:name w:val="heading 9"/>
    <w:basedOn w:val="Normal"/>
    <w:next w:val="Normal"/>
    <w:qFormat/>
    <w:rsid w:val="00EA339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EA339D"/>
    <w:pPr>
      <w:tabs>
        <w:tab w:val="right" w:leader="dot" w:pos="8640"/>
      </w:tabs>
      <w:spacing w:before="120" w:after="120"/>
    </w:pPr>
    <w:rPr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EA339D"/>
    <w:pPr>
      <w:tabs>
        <w:tab w:val="right" w:leader="dot" w:pos="8640"/>
      </w:tabs>
      <w:spacing w:before="60" w:after="60"/>
      <w:ind w:left="200"/>
    </w:pPr>
    <w:rPr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EA339D"/>
    <w:pPr>
      <w:tabs>
        <w:tab w:val="right" w:leader="dot" w:pos="8640"/>
      </w:tabs>
      <w:spacing w:before="30" w:after="30"/>
      <w:ind w:left="400"/>
    </w:pPr>
  </w:style>
  <w:style w:type="paragraph" w:styleId="TOC4">
    <w:name w:val="toc 4"/>
    <w:basedOn w:val="Normal"/>
    <w:next w:val="Normal"/>
    <w:autoRedefine/>
    <w:semiHidden/>
    <w:rsid w:val="00EA339D"/>
    <w:pPr>
      <w:tabs>
        <w:tab w:val="right" w:leader="dot" w:pos="8640"/>
      </w:tabs>
      <w:spacing w:before="30" w:after="3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EA339D"/>
    <w:pPr>
      <w:tabs>
        <w:tab w:val="right" w:leader="dot" w:pos="8640"/>
      </w:tabs>
      <w:spacing w:before="30" w:after="3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EA339D"/>
    <w:pPr>
      <w:tabs>
        <w:tab w:val="right" w:leader="dot" w:pos="8640"/>
      </w:tabs>
      <w:spacing w:before="30" w:after="3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EA339D"/>
    <w:pPr>
      <w:tabs>
        <w:tab w:val="right" w:leader="dot" w:pos="8640"/>
      </w:tabs>
      <w:spacing w:before="30" w:after="3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EA339D"/>
    <w:pPr>
      <w:tabs>
        <w:tab w:val="right" w:leader="dot" w:pos="8640"/>
      </w:tabs>
      <w:spacing w:before="30" w:after="3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EA339D"/>
    <w:pPr>
      <w:tabs>
        <w:tab w:val="right" w:leader="dot" w:pos="8640"/>
      </w:tabs>
      <w:spacing w:before="30" w:after="30"/>
      <w:ind w:left="1600"/>
    </w:pPr>
    <w:rPr>
      <w:sz w:val="18"/>
      <w:szCs w:val="18"/>
    </w:rPr>
  </w:style>
  <w:style w:type="paragraph" w:styleId="Index1">
    <w:name w:val="index 1"/>
    <w:basedOn w:val="Normal"/>
    <w:next w:val="Normal"/>
    <w:autoRedefine/>
    <w:semiHidden/>
    <w:rsid w:val="00EA339D"/>
    <w:pPr>
      <w:tabs>
        <w:tab w:val="right" w:leader="dot" w:pos="8640"/>
      </w:tabs>
      <w:ind w:left="200" w:hanging="200"/>
    </w:pPr>
  </w:style>
  <w:style w:type="paragraph" w:styleId="IndexHeading">
    <w:name w:val="index heading"/>
    <w:basedOn w:val="Normal"/>
    <w:next w:val="Index1"/>
    <w:semiHidden/>
    <w:rsid w:val="00EA339D"/>
    <w:pPr>
      <w:spacing w:before="120" w:after="120"/>
      <w:ind w:left="720"/>
    </w:pPr>
    <w:rPr>
      <w:b/>
      <w:bCs/>
      <w:color w:val="auto"/>
      <w:sz w:val="24"/>
      <w:szCs w:val="24"/>
    </w:rPr>
  </w:style>
  <w:style w:type="paragraph" w:styleId="Index2">
    <w:name w:val="index 2"/>
    <w:basedOn w:val="Normal"/>
    <w:next w:val="Normal"/>
    <w:autoRedefine/>
    <w:semiHidden/>
    <w:rsid w:val="00EA339D"/>
    <w:pPr>
      <w:tabs>
        <w:tab w:val="right" w:leader="dot" w:pos="8640"/>
      </w:tabs>
      <w:ind w:left="400" w:hanging="200"/>
    </w:pPr>
  </w:style>
  <w:style w:type="paragraph" w:styleId="Index3">
    <w:name w:val="index 3"/>
    <w:basedOn w:val="Normal"/>
    <w:next w:val="Normal"/>
    <w:autoRedefine/>
    <w:semiHidden/>
    <w:rsid w:val="00EA339D"/>
    <w:pPr>
      <w:tabs>
        <w:tab w:val="right" w:leader="dot" w:pos="8640"/>
      </w:tabs>
      <w:ind w:left="600" w:hanging="200"/>
    </w:pPr>
  </w:style>
  <w:style w:type="paragraph" w:styleId="Index4">
    <w:name w:val="index 4"/>
    <w:basedOn w:val="Normal"/>
    <w:next w:val="Normal"/>
    <w:autoRedefine/>
    <w:semiHidden/>
    <w:rsid w:val="00EA339D"/>
    <w:pPr>
      <w:tabs>
        <w:tab w:val="right" w:leader="dot" w:pos="8640"/>
      </w:tabs>
      <w:ind w:left="800" w:hanging="200"/>
    </w:pPr>
  </w:style>
  <w:style w:type="paragraph" w:styleId="Index5">
    <w:name w:val="index 5"/>
    <w:basedOn w:val="Normal"/>
    <w:next w:val="Normal"/>
    <w:autoRedefine/>
    <w:semiHidden/>
    <w:rsid w:val="00EA339D"/>
    <w:pPr>
      <w:tabs>
        <w:tab w:val="right" w:leader="dot" w:pos="8640"/>
      </w:tabs>
      <w:ind w:left="1000" w:hanging="200"/>
    </w:pPr>
  </w:style>
  <w:style w:type="paragraph" w:styleId="Index6">
    <w:name w:val="index 6"/>
    <w:basedOn w:val="Normal"/>
    <w:next w:val="Normal"/>
    <w:autoRedefine/>
    <w:semiHidden/>
    <w:rsid w:val="00EA339D"/>
    <w:pPr>
      <w:tabs>
        <w:tab w:val="right" w:leader="dot" w:pos="8640"/>
      </w:tabs>
      <w:ind w:left="1200" w:hanging="200"/>
    </w:pPr>
  </w:style>
  <w:style w:type="paragraph" w:styleId="Index7">
    <w:name w:val="index 7"/>
    <w:basedOn w:val="Normal"/>
    <w:next w:val="Normal"/>
    <w:autoRedefine/>
    <w:semiHidden/>
    <w:rsid w:val="00EA339D"/>
    <w:pPr>
      <w:tabs>
        <w:tab w:val="right" w:leader="dot" w:pos="8640"/>
      </w:tabs>
      <w:ind w:left="1400" w:hanging="200"/>
    </w:pPr>
  </w:style>
  <w:style w:type="paragraph" w:styleId="Index8">
    <w:name w:val="index 8"/>
    <w:basedOn w:val="Normal"/>
    <w:next w:val="Normal"/>
    <w:autoRedefine/>
    <w:semiHidden/>
    <w:rsid w:val="00EA339D"/>
    <w:pPr>
      <w:tabs>
        <w:tab w:val="right" w:leader="dot" w:pos="8640"/>
      </w:tabs>
      <w:ind w:left="1600" w:hanging="200"/>
    </w:pPr>
  </w:style>
  <w:style w:type="paragraph" w:styleId="Index9">
    <w:name w:val="index 9"/>
    <w:basedOn w:val="Normal"/>
    <w:next w:val="Normal"/>
    <w:autoRedefine/>
    <w:semiHidden/>
    <w:rsid w:val="00EA339D"/>
    <w:pPr>
      <w:tabs>
        <w:tab w:val="right" w:leader="dot" w:pos="8640"/>
      </w:tabs>
      <w:ind w:left="1800" w:hanging="200"/>
    </w:pPr>
  </w:style>
  <w:style w:type="paragraph" w:customStyle="1" w:styleId="UL">
    <w:name w:val="UL"/>
    <w:rsid w:val="00EA339D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Footer">
    <w:name w:val="footer"/>
    <w:basedOn w:val="Normal"/>
    <w:rsid w:val="00EA33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339D"/>
  </w:style>
  <w:style w:type="paragraph" w:customStyle="1" w:styleId="body">
    <w:name w:val="body"/>
    <w:rsid w:val="00EA339D"/>
    <w:pPr>
      <w:widowControl w:val="0"/>
      <w:autoSpaceDE w:val="0"/>
      <w:autoSpaceDN w:val="0"/>
      <w:adjustRightInd w:val="0"/>
      <w:spacing w:before="70" w:after="70"/>
      <w:ind w:left="140" w:right="140"/>
    </w:pPr>
    <w:rPr>
      <w:rFonts w:ascii="Arial" w:hAnsi="Arial" w:cs="Arial"/>
      <w:color w:val="000000"/>
    </w:rPr>
  </w:style>
  <w:style w:type="paragraph" w:styleId="Header">
    <w:name w:val="header"/>
    <w:basedOn w:val="Normal"/>
    <w:rsid w:val="00EA339D"/>
    <w:pPr>
      <w:tabs>
        <w:tab w:val="center" w:pos="4320"/>
        <w:tab w:val="right" w:pos="8640"/>
      </w:tabs>
    </w:pPr>
  </w:style>
  <w:style w:type="paragraph" w:customStyle="1" w:styleId="FTACheckboxlist3">
    <w:name w:val="FTA Checkbox list 3"/>
    <w:basedOn w:val="Normal"/>
    <w:rsid w:val="00EA339D"/>
    <w:pPr>
      <w:numPr>
        <w:numId w:val="10"/>
      </w:numPr>
    </w:pPr>
  </w:style>
  <w:style w:type="paragraph" w:styleId="NormalWeb">
    <w:name w:val="Normal (Web)"/>
    <w:basedOn w:val="Normal"/>
    <w:rsid w:val="000E12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whs1">
    <w:name w:val="whs1"/>
    <w:basedOn w:val="Normal"/>
    <w:rsid w:val="0065710C"/>
    <w:pPr>
      <w:widowControl/>
      <w:autoSpaceDE/>
      <w:autoSpaceDN/>
      <w:adjustRightInd/>
      <w:spacing w:before="100" w:beforeAutospacing="1" w:after="120"/>
    </w:pPr>
    <w:rPr>
      <w:b/>
      <w:bCs/>
      <w:sz w:val="22"/>
      <w:szCs w:val="22"/>
    </w:rPr>
  </w:style>
  <w:style w:type="table" w:styleId="TableGrid">
    <w:name w:val="Table Grid"/>
    <w:basedOn w:val="TableNormal"/>
    <w:rsid w:val="00DE308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7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7416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rsid w:val="00FA5D06"/>
    <w:rPr>
      <w:color w:val="0000FF"/>
      <w:u w:val="single"/>
    </w:rPr>
  </w:style>
  <w:style w:type="character" w:styleId="CommentReference">
    <w:name w:val="annotation reference"/>
    <w:basedOn w:val="DefaultParagraphFont"/>
    <w:rsid w:val="00276F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6F97"/>
  </w:style>
  <w:style w:type="character" w:customStyle="1" w:styleId="CommentTextChar">
    <w:name w:val="Comment Text Char"/>
    <w:basedOn w:val="DefaultParagraphFont"/>
    <w:link w:val="CommentText"/>
    <w:rsid w:val="00276F97"/>
    <w:rPr>
      <w:rFonts w:ascii="Arial" w:hAnsi="Arial" w:cs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276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76F97"/>
    <w:rPr>
      <w:rFonts w:ascii="Arial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a.dot.gov/laws/leg_reg_179.html" TargetMode="External"/><Relationship Id="rId13" Type="http://schemas.openxmlformats.org/officeDocument/2006/relationships/hyperlink" Target="http://www.fta.dot.gov/CharterRegistration" TargetMode="External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://www.fta.dot.gov/CharterRegistratio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://www.fta.dot.gov/CharterRegistration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979</Words>
  <Characters>5586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Registration - Resubmit Registration</vt:lpstr>
    </vt:vector>
  </TitlesOfParts>
  <Manager>Steve Pahner</Manager>
  <Company>ActioNet, Inc.</Company>
  <LinksUpToDate>false</LinksUpToDate>
  <CharactersWithSpaces>6552</CharactersWithSpaces>
  <SharedDoc>false</SharedDoc>
  <HLinks>
    <vt:vector size="12" baseType="variant">
      <vt:variant>
        <vt:i4>3604603</vt:i4>
      </vt:variant>
      <vt:variant>
        <vt:i4>3</vt:i4>
      </vt:variant>
      <vt:variant>
        <vt:i4>0</vt:i4>
      </vt:variant>
      <vt:variant>
        <vt:i4>5</vt:i4>
      </vt:variant>
      <vt:variant>
        <vt:lpwstr>http://www.fta.dot.gov/CharterRegistration</vt:lpwstr>
      </vt:variant>
      <vt:variant>
        <vt:lpwstr/>
      </vt:variant>
      <vt:variant>
        <vt:i4>1572874</vt:i4>
      </vt:variant>
      <vt:variant>
        <vt:i4>0</vt:i4>
      </vt:variant>
      <vt:variant>
        <vt:i4>0</vt:i4>
      </vt:variant>
      <vt:variant>
        <vt:i4>5</vt:i4>
      </vt:variant>
      <vt:variant>
        <vt:lpwstr>http://www.fta.dot.gov/laws/leg_reg_179.html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Registration - Resubmit Registration</dc:title>
  <dc:subject>Quick Reference Guide</dc:subject>
  <dc:creator>ActioNet, Inc.</dc:creator>
  <cp:lastModifiedBy>USDOT_User</cp:lastModifiedBy>
  <cp:revision>2</cp:revision>
  <cp:lastPrinted>2003-12-29T19:12:00Z</cp:lastPrinted>
  <dcterms:created xsi:type="dcterms:W3CDTF">2016-01-26T13:33:00Z</dcterms:created>
  <dcterms:modified xsi:type="dcterms:W3CDTF">2016-01-26T13:33:00Z</dcterms:modified>
</cp:coreProperties>
</file>